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14FEF50B" w:rsidR="00E63787" w:rsidRDefault="006E08E6"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gezondheidsclaim dreigt in rook op te gaan</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3B0DED25" w:rsidR="00C2551D" w:rsidRPr="006E0EA3" w:rsidRDefault="00EB3D8B" w:rsidP="00B76EC1">
            <w:pPr>
              <w:spacing w:after="0" w:line="240" w:lineRule="auto"/>
              <w:jc w:val="both"/>
              <w:rPr>
                <w:rFonts w:ascii="Arial" w:eastAsia="Calibri" w:hAnsi="Arial" w:cs="Arial"/>
                <w:sz w:val="20"/>
                <w:szCs w:val="20"/>
              </w:rPr>
            </w:pPr>
            <w:r>
              <w:rPr>
                <w:rFonts w:ascii="Arial" w:eastAsia="Calibri" w:hAnsi="Arial" w:cs="Arial"/>
                <w:sz w:val="20"/>
                <w:szCs w:val="20"/>
              </w:rPr>
              <w:t>5havo 5vwo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77699D44" w:rsidR="00026892" w:rsidRPr="00C2551D" w:rsidRDefault="004069D6"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370D0789" w:rsidR="00C2551D" w:rsidRPr="00C2551D" w:rsidRDefault="004069D6"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4069D6"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584E445F" w:rsidR="00C2551D" w:rsidRPr="004069D6" w:rsidRDefault="004069D6" w:rsidP="0001292E">
            <w:pPr>
              <w:spacing w:after="0" w:line="240" w:lineRule="auto"/>
              <w:rPr>
                <w:rFonts w:ascii="Arial" w:eastAsia="Calibri" w:hAnsi="Arial" w:cs="Arial"/>
                <w:sz w:val="20"/>
                <w:szCs w:val="20"/>
                <w:lang w:val="en-US"/>
              </w:rPr>
            </w:pPr>
            <w:r w:rsidRPr="004069D6">
              <w:rPr>
                <w:rFonts w:ascii="Arial" w:eastAsia="Calibri" w:hAnsi="Arial" w:cs="Arial"/>
                <w:sz w:val="20"/>
                <w:szCs w:val="20"/>
                <w:lang w:val="en-US"/>
              </w:rPr>
              <w:t xml:space="preserve">e-sigaret, vitamine E, </w:t>
            </w:r>
            <w:r>
              <w:rPr>
                <w:rFonts w:ascii="Arial" w:eastAsia="Calibri" w:hAnsi="Arial" w:cs="Arial"/>
                <w:sz w:val="20"/>
                <w:szCs w:val="20"/>
                <w:lang w:val="en-US"/>
              </w:rPr>
              <w:t>vitamin E acetaat, pyrolyse, ethenone, THC, CBD, vaping, glycerol, ethyleenglycol</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5445B8AA" w:rsidR="00AE3AB2" w:rsidRPr="00C960D3" w:rsidRDefault="006E08E6"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C2W</w:t>
      </w:r>
      <w:r w:rsidR="00036759">
        <w:rPr>
          <w:rStyle w:val="Hyperlink"/>
          <w:rFonts w:ascii="Arial" w:hAnsi="Arial" w:cs="Arial"/>
          <w:i/>
          <w:iCs/>
          <w:color w:val="auto"/>
          <w:sz w:val="24"/>
          <w:szCs w:val="24"/>
        </w:rPr>
        <w:t>,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5254645C" w14:textId="385C1CEE" w:rsidR="00036759" w:rsidRPr="004F4594" w:rsidRDefault="006E08E6" w:rsidP="005539DA">
            <w:pPr>
              <w:spacing w:line="280" w:lineRule="atLeast"/>
              <w:rPr>
                <w:rFonts w:ascii="Times New Roman" w:eastAsia="Times New Roman" w:hAnsi="Times New Roman" w:cs="Times New Roman"/>
                <w:b/>
                <w:color w:val="000000"/>
                <w:kern w:val="36"/>
                <w:sz w:val="40"/>
                <w:szCs w:val="40"/>
                <w:lang w:eastAsia="nl-NL"/>
              </w:rPr>
            </w:pPr>
            <w:bookmarkStart w:id="1" w:name="_Hlk518980186"/>
            <w:r w:rsidRPr="004F4594">
              <w:rPr>
                <w:rFonts w:ascii="Times New Roman" w:eastAsia="Times New Roman" w:hAnsi="Times New Roman" w:cs="Times New Roman"/>
                <w:b/>
                <w:color w:val="000000"/>
                <w:kern w:val="36"/>
                <w:sz w:val="40"/>
                <w:szCs w:val="40"/>
                <w:lang w:eastAsia="nl-NL"/>
              </w:rPr>
              <w:t>Gezondheidsclaim dreigt in rook op te gaan</w:t>
            </w:r>
          </w:p>
          <w:p w14:paraId="77DB6230" w14:textId="785075D3" w:rsidR="006E08E6" w:rsidRDefault="006E08E6" w:rsidP="005539DA">
            <w:pPr>
              <w:spacing w:line="280" w:lineRule="atLeast"/>
              <w:rPr>
                <w:rFonts w:ascii="Times New Roman" w:eastAsia="Times New Roman" w:hAnsi="Times New Roman" w:cs="Times New Roman"/>
                <w:bCs/>
                <w:color w:val="000000"/>
                <w:kern w:val="36"/>
                <w:sz w:val="24"/>
                <w:szCs w:val="24"/>
                <w:lang w:eastAsia="nl-NL"/>
              </w:rPr>
            </w:pPr>
          </w:p>
          <w:p w14:paraId="66544CF4" w14:textId="41C50D93" w:rsidR="006E08E6" w:rsidRDefault="00C42FBC" w:rsidP="005539DA">
            <w:pPr>
              <w:spacing w:line="280" w:lineRule="atLeast"/>
              <w:rPr>
                <w:rFonts w:ascii="Times New Roman" w:eastAsia="Times New Roman" w:hAnsi="Times New Roman" w:cs="Times New Roman"/>
                <w:bCs/>
                <w:color w:val="000000"/>
                <w:kern w:val="36"/>
                <w:sz w:val="24"/>
                <w:szCs w:val="24"/>
                <w:lang w:eastAsia="nl-NL"/>
              </w:rPr>
            </w:pPr>
            <w:r>
              <w:rPr>
                <w:noProof/>
              </w:rPr>
              <w:drawing>
                <wp:anchor distT="0" distB="0" distL="114300" distR="114300" simplePos="0" relativeHeight="251661312" behindDoc="0" locked="0" layoutInCell="1" allowOverlap="1" wp14:anchorId="18CDF3F2" wp14:editId="712B0357">
                  <wp:simplePos x="0" y="0"/>
                  <wp:positionH relativeFrom="margin">
                    <wp:posOffset>4522616</wp:posOffset>
                  </wp:positionH>
                  <wp:positionV relativeFrom="margin">
                    <wp:posOffset>533400</wp:posOffset>
                  </wp:positionV>
                  <wp:extent cx="1152525" cy="767600"/>
                  <wp:effectExtent l="0" t="0" r="0"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52525" cy="767600"/>
                          </a:xfrm>
                          <a:prstGeom prst="rect">
                            <a:avLst/>
                          </a:prstGeom>
                          <a:noFill/>
                          <a:ln>
                            <a:noFill/>
                          </a:ln>
                        </pic:spPr>
                      </pic:pic>
                    </a:graphicData>
                  </a:graphic>
                </wp:anchor>
              </w:drawing>
            </w:r>
            <w:r w:rsidR="004F4594" w:rsidRPr="004F4594">
              <w:rPr>
                <w:rFonts w:ascii="Times New Roman" w:eastAsia="Times New Roman" w:hAnsi="Times New Roman" w:cs="Times New Roman"/>
                <w:bCs/>
                <w:color w:val="000000"/>
                <w:kern w:val="36"/>
                <w:sz w:val="24"/>
                <w:szCs w:val="24"/>
                <w:lang w:eastAsia="nl-NL"/>
              </w:rPr>
              <w:t>De uitbraak vorig jaar van een ernstige, aan het </w:t>
            </w:r>
            <w:r w:rsidR="004F4594" w:rsidRPr="004F4594">
              <w:rPr>
                <w:rFonts w:ascii="Times New Roman" w:eastAsia="Times New Roman" w:hAnsi="Times New Roman" w:cs="Times New Roman"/>
                <w:bCs/>
                <w:i/>
                <w:iCs/>
                <w:color w:val="000000"/>
                <w:kern w:val="36"/>
                <w:sz w:val="24"/>
                <w:szCs w:val="24"/>
                <w:lang w:eastAsia="nl-NL"/>
              </w:rPr>
              <w:t xml:space="preserve">vapen </w:t>
            </w:r>
            <w:r w:rsidR="004F4594" w:rsidRPr="004F4594">
              <w:rPr>
                <w:rFonts w:ascii="Times New Roman" w:eastAsia="Times New Roman" w:hAnsi="Times New Roman" w:cs="Times New Roman"/>
                <w:bCs/>
                <w:color w:val="000000"/>
                <w:kern w:val="36"/>
                <w:sz w:val="24"/>
                <w:szCs w:val="24"/>
                <w:lang w:eastAsia="nl-NL"/>
              </w:rPr>
              <w:t>van illegale e-sigaretten gerelateerde longziekte in de VS roept de vraag op hoe veilig reguliere e-sigaretten op de Europese markt zijn. 'De e-sigaret is een oncontroleerbaar mini-pyrolyse-apparaat.'</w:t>
            </w:r>
          </w:p>
          <w:p w14:paraId="165F3741" w14:textId="77777777" w:rsidR="00453B9D" w:rsidRDefault="00453B9D" w:rsidP="005539DA">
            <w:pPr>
              <w:spacing w:line="280" w:lineRule="atLeast"/>
              <w:rPr>
                <w:rFonts w:ascii="Times New Roman" w:eastAsia="Times New Roman" w:hAnsi="Times New Roman" w:cs="Times New Roman"/>
                <w:bCs/>
                <w:color w:val="000000"/>
                <w:kern w:val="36"/>
                <w:sz w:val="24"/>
                <w:szCs w:val="24"/>
                <w:lang w:eastAsia="nl-NL"/>
              </w:rPr>
            </w:pPr>
          </w:p>
          <w:p w14:paraId="23F92964" w14:textId="77777777" w:rsidR="004F4594" w:rsidRPr="004F4594" w:rsidRDefault="004F4594" w:rsidP="004F4594">
            <w:pPr>
              <w:spacing w:line="280" w:lineRule="atLeast"/>
              <w:rPr>
                <w:rFonts w:ascii="Times New Roman" w:eastAsia="Times New Roman" w:hAnsi="Times New Roman" w:cs="Times New Roman"/>
                <w:b/>
                <w:bCs/>
                <w:color w:val="000000"/>
                <w:kern w:val="36"/>
                <w:sz w:val="24"/>
                <w:szCs w:val="24"/>
                <w:lang w:eastAsia="nl-NL"/>
              </w:rPr>
            </w:pPr>
            <w:r w:rsidRPr="004F4594">
              <w:rPr>
                <w:rFonts w:ascii="Times New Roman" w:eastAsia="Times New Roman" w:hAnsi="Times New Roman" w:cs="Times New Roman"/>
                <w:b/>
                <w:bCs/>
                <w:color w:val="000000"/>
                <w:kern w:val="36"/>
                <w:sz w:val="24"/>
                <w:szCs w:val="24"/>
                <w:lang w:eastAsia="nl-NL"/>
              </w:rPr>
              <w:t>Vitamine E acetaat</w:t>
            </w:r>
          </w:p>
          <w:p w14:paraId="28B5ADAF" w14:textId="77777777" w:rsidR="004F4594" w:rsidRPr="004F4594" w:rsidRDefault="004F4594" w:rsidP="004F4594">
            <w:pPr>
              <w:spacing w:line="280" w:lineRule="atLeast"/>
              <w:rPr>
                <w:rFonts w:ascii="Times New Roman" w:eastAsia="Times New Roman" w:hAnsi="Times New Roman" w:cs="Times New Roman"/>
                <w:bCs/>
                <w:color w:val="000000"/>
                <w:kern w:val="36"/>
                <w:sz w:val="24"/>
                <w:szCs w:val="24"/>
                <w:lang w:eastAsia="nl-NL"/>
              </w:rPr>
            </w:pPr>
            <w:r w:rsidRPr="004F4594">
              <w:rPr>
                <w:rFonts w:ascii="Times New Roman" w:eastAsia="Times New Roman" w:hAnsi="Times New Roman" w:cs="Times New Roman"/>
                <w:bCs/>
                <w:color w:val="000000"/>
                <w:kern w:val="36"/>
                <w:sz w:val="24"/>
                <w:szCs w:val="24"/>
                <w:lang w:eastAsia="nl-NL"/>
              </w:rPr>
              <w:t>Maar met het onschuldige karakter van de e-sigaret is het gedaan sinds vorig jaar in de VS een nieuwe, vaping-gerelateerde, longziekte uitbrak. Begin februari telde het Amerikaanse instituut voor volksgezondheid (CDC) al ruim zestig vaping-gerelateerde doden en bijna drieduizend Amerikanen die met ernstige longproblemen werden opgenomen in het ziekenhuis na te hebben gedampt.</w:t>
            </w:r>
          </w:p>
          <w:p w14:paraId="54C8FB62" w14:textId="7AC03A4A" w:rsidR="004F4594" w:rsidRPr="004F4594" w:rsidRDefault="004F4594" w:rsidP="003C5102">
            <w:pPr>
              <w:spacing w:line="280" w:lineRule="atLeast"/>
              <w:rPr>
                <w:rFonts w:ascii="Times New Roman" w:eastAsia="Times New Roman" w:hAnsi="Times New Roman" w:cs="Times New Roman"/>
                <w:bCs/>
                <w:color w:val="000000"/>
                <w:kern w:val="36"/>
                <w:sz w:val="24"/>
                <w:szCs w:val="24"/>
                <w:lang w:eastAsia="nl-NL"/>
              </w:rPr>
            </w:pPr>
            <w:r w:rsidRPr="004F4594">
              <w:rPr>
                <w:rFonts w:ascii="Times New Roman" w:eastAsia="Times New Roman" w:hAnsi="Times New Roman" w:cs="Times New Roman"/>
                <w:bCs/>
                <w:color w:val="000000"/>
                <w:kern w:val="36"/>
                <w:sz w:val="24"/>
                <w:szCs w:val="24"/>
                <w:lang w:eastAsia="nl-NL"/>
              </w:rPr>
              <w:t>Het CDC gaa</w:t>
            </w:r>
            <w:r w:rsidR="00C42FBC">
              <w:rPr>
                <w:rFonts w:ascii="Times New Roman" w:eastAsia="Times New Roman" w:hAnsi="Times New Roman" w:cs="Times New Roman"/>
                <w:bCs/>
                <w:color w:val="000000"/>
                <w:kern w:val="36"/>
                <w:sz w:val="24"/>
                <w:szCs w:val="24"/>
                <w:lang w:eastAsia="nl-NL"/>
              </w:rPr>
              <w:t>t</w:t>
            </w:r>
            <w:r w:rsidRPr="004F4594">
              <w:rPr>
                <w:rFonts w:ascii="Times New Roman" w:eastAsia="Times New Roman" w:hAnsi="Times New Roman" w:cs="Times New Roman"/>
                <w:bCs/>
                <w:color w:val="000000"/>
                <w:kern w:val="36"/>
                <w:sz w:val="24"/>
                <w:szCs w:val="24"/>
                <w:lang w:eastAsia="nl-NL"/>
              </w:rPr>
              <w:t xml:space="preserve"> er vooralsnog van uit dat vitamine E acetaat</w:t>
            </w:r>
            <w:r w:rsidR="00C42FBC">
              <w:rPr>
                <w:rFonts w:ascii="Times New Roman" w:eastAsia="Times New Roman" w:hAnsi="Times New Roman" w:cs="Times New Roman"/>
                <w:bCs/>
                <w:color w:val="000000"/>
                <w:kern w:val="36"/>
                <w:sz w:val="24"/>
                <w:szCs w:val="24"/>
                <w:lang w:eastAsia="nl-NL"/>
              </w:rPr>
              <w:t xml:space="preserve"> </w:t>
            </w:r>
            <w:r w:rsidR="00C42FBC" w:rsidRPr="004F4594">
              <w:rPr>
                <w:rFonts w:ascii="Times New Roman" w:eastAsia="Times New Roman" w:hAnsi="Times New Roman" w:cs="Times New Roman"/>
                <w:bCs/>
                <w:color w:val="000000"/>
                <w:kern w:val="36"/>
                <w:sz w:val="24"/>
                <w:szCs w:val="24"/>
                <w:lang w:eastAsia="nl-NL"/>
              </w:rPr>
              <w:t>– een synthetische verbinding van vitamine E en azijnzuur –</w:t>
            </w:r>
            <w:r w:rsidR="00965FAF">
              <w:rPr>
                <w:rFonts w:ascii="Times New Roman" w:eastAsia="Times New Roman" w:hAnsi="Times New Roman" w:cs="Times New Roman"/>
                <w:bCs/>
                <w:color w:val="000000"/>
                <w:kern w:val="36"/>
                <w:sz w:val="24"/>
                <w:szCs w:val="24"/>
                <w:lang w:eastAsia="nl-NL"/>
              </w:rPr>
              <w:t xml:space="preserve"> de boosdoener is. Vitamine E acetaat is een additief dat aangetroffen wordt in </w:t>
            </w:r>
            <w:r w:rsidR="00C12E15" w:rsidRPr="00C12E15">
              <w:rPr>
                <w:rFonts w:ascii="Times New Roman" w:eastAsia="Times New Roman" w:hAnsi="Times New Roman" w:cs="Times New Roman"/>
                <w:bCs/>
                <w:color w:val="000000"/>
                <w:kern w:val="36"/>
                <w:sz w:val="24"/>
                <w:szCs w:val="24"/>
                <w:lang w:eastAsia="nl-NL"/>
              </w:rPr>
              <w:t>doorgaans illegaal verstrekte THC-olie bevattende e-sigaretten</w:t>
            </w:r>
            <w:r w:rsidRPr="004F4594">
              <w:rPr>
                <w:rFonts w:ascii="Times New Roman" w:eastAsia="Times New Roman" w:hAnsi="Times New Roman" w:cs="Times New Roman"/>
                <w:bCs/>
                <w:color w:val="000000"/>
                <w:kern w:val="36"/>
                <w:sz w:val="24"/>
                <w:szCs w:val="24"/>
                <w:lang w:eastAsia="nl-NL"/>
              </w:rPr>
              <w:t xml:space="preserve"> (</w:t>
            </w:r>
            <w:r w:rsidR="003C5102">
              <w:rPr>
                <w:rFonts w:ascii="Times New Roman" w:eastAsia="Times New Roman" w:hAnsi="Times New Roman" w:cs="Times New Roman"/>
                <w:bCs/>
                <w:color w:val="000000"/>
                <w:kern w:val="36"/>
                <w:sz w:val="24"/>
                <w:szCs w:val="24"/>
                <w:lang w:eastAsia="nl-NL"/>
              </w:rPr>
              <w:t xml:space="preserve">THC is </w:t>
            </w:r>
            <w:r w:rsidRPr="004F4594">
              <w:rPr>
                <w:rFonts w:ascii="Times New Roman" w:eastAsia="Times New Roman" w:hAnsi="Times New Roman" w:cs="Times New Roman"/>
                <w:bCs/>
                <w:color w:val="000000"/>
                <w:kern w:val="36"/>
                <w:sz w:val="24"/>
                <w:szCs w:val="24"/>
                <w:lang w:eastAsia="nl-NL"/>
              </w:rPr>
              <w:t>tetrahydrocannabinol</w:t>
            </w:r>
            <w:r w:rsidR="003C5102">
              <w:rPr>
                <w:rFonts w:ascii="Times New Roman" w:eastAsia="Times New Roman" w:hAnsi="Times New Roman" w:cs="Times New Roman"/>
                <w:bCs/>
                <w:color w:val="000000"/>
                <w:kern w:val="36"/>
                <w:sz w:val="24"/>
                <w:szCs w:val="24"/>
                <w:lang w:eastAsia="nl-NL"/>
              </w:rPr>
              <w:t>,</w:t>
            </w:r>
            <w:r w:rsidRPr="004F4594">
              <w:rPr>
                <w:rFonts w:ascii="Times New Roman" w:eastAsia="Times New Roman" w:hAnsi="Times New Roman" w:cs="Times New Roman"/>
                <w:bCs/>
                <w:color w:val="000000"/>
                <w:kern w:val="36"/>
                <w:sz w:val="24"/>
                <w:szCs w:val="24"/>
                <w:lang w:eastAsia="nl-NL"/>
              </w:rPr>
              <w:t xml:space="preserve"> de psychoactieve stof in cannabis).</w:t>
            </w:r>
            <w:r w:rsidR="00C42FBC">
              <w:rPr>
                <w:rFonts w:ascii="Times New Roman" w:eastAsia="Times New Roman" w:hAnsi="Times New Roman" w:cs="Times New Roman"/>
                <w:bCs/>
                <w:color w:val="000000"/>
                <w:kern w:val="36"/>
                <w:sz w:val="24"/>
                <w:szCs w:val="24"/>
                <w:lang w:eastAsia="nl-NL"/>
              </w:rPr>
              <w:t xml:space="preserve"> </w:t>
            </w:r>
            <w:r w:rsidRPr="004F4594">
              <w:rPr>
                <w:rFonts w:ascii="Times New Roman" w:eastAsia="Times New Roman" w:hAnsi="Times New Roman" w:cs="Times New Roman"/>
                <w:bCs/>
                <w:color w:val="000000"/>
                <w:kern w:val="36"/>
                <w:sz w:val="24"/>
                <w:szCs w:val="24"/>
                <w:lang w:eastAsia="nl-NL"/>
              </w:rPr>
              <w:t>In tegenstelling tot in de VS is THC-olie in Nederland en België verboden en is het gebruik van (</w:t>
            </w:r>
            <w:r w:rsidR="00453B9D" w:rsidRPr="004F4594">
              <w:rPr>
                <w:rFonts w:ascii="Times New Roman" w:eastAsia="Times New Roman" w:hAnsi="Times New Roman" w:cs="Times New Roman"/>
                <w:bCs/>
                <w:color w:val="000000"/>
                <w:kern w:val="36"/>
                <w:sz w:val="24"/>
                <w:szCs w:val="24"/>
                <w:lang w:eastAsia="nl-NL"/>
              </w:rPr>
              <w:t>afgeleiden</w:t>
            </w:r>
            <w:r w:rsidRPr="004F4594">
              <w:rPr>
                <w:rFonts w:ascii="Times New Roman" w:eastAsia="Times New Roman" w:hAnsi="Times New Roman" w:cs="Times New Roman"/>
                <w:bCs/>
                <w:color w:val="000000"/>
                <w:kern w:val="36"/>
                <w:sz w:val="24"/>
                <w:szCs w:val="24"/>
                <w:lang w:eastAsia="nl-NL"/>
              </w:rPr>
              <w:t xml:space="preserve"> van) vitamines in e-sigaretten ook niet toegestaan. </w:t>
            </w:r>
          </w:p>
          <w:p w14:paraId="7003ABA6" w14:textId="77777777" w:rsidR="00453B9D" w:rsidRDefault="00453B9D" w:rsidP="004F4594">
            <w:pPr>
              <w:spacing w:line="280" w:lineRule="atLeast"/>
              <w:rPr>
                <w:rFonts w:ascii="Times New Roman" w:eastAsia="Times New Roman" w:hAnsi="Times New Roman" w:cs="Times New Roman"/>
                <w:b/>
                <w:bCs/>
                <w:color w:val="000000"/>
                <w:kern w:val="36"/>
                <w:sz w:val="24"/>
                <w:szCs w:val="24"/>
                <w:lang w:eastAsia="nl-NL"/>
              </w:rPr>
            </w:pPr>
          </w:p>
          <w:p w14:paraId="03E32EDD" w14:textId="5FDB02B4" w:rsidR="004F4594" w:rsidRPr="004F4594" w:rsidRDefault="004F4594" w:rsidP="004F4594">
            <w:pPr>
              <w:spacing w:line="280" w:lineRule="atLeast"/>
              <w:rPr>
                <w:rFonts w:ascii="Times New Roman" w:eastAsia="Times New Roman" w:hAnsi="Times New Roman" w:cs="Times New Roman"/>
                <w:b/>
                <w:bCs/>
                <w:color w:val="000000"/>
                <w:kern w:val="36"/>
                <w:sz w:val="24"/>
                <w:szCs w:val="24"/>
                <w:lang w:eastAsia="nl-NL"/>
              </w:rPr>
            </w:pPr>
            <w:r w:rsidRPr="004F4594">
              <w:rPr>
                <w:rFonts w:ascii="Times New Roman" w:eastAsia="Times New Roman" w:hAnsi="Times New Roman" w:cs="Times New Roman"/>
                <w:b/>
                <w:bCs/>
                <w:color w:val="000000"/>
                <w:kern w:val="36"/>
                <w:sz w:val="24"/>
                <w:szCs w:val="24"/>
                <w:lang w:eastAsia="nl-NL"/>
              </w:rPr>
              <w:t>Oncontroleerbaar mini-pyrolyse-apparaat</w:t>
            </w:r>
          </w:p>
          <w:p w14:paraId="45E86717" w14:textId="13B23084" w:rsidR="003C5102" w:rsidRPr="004F4594" w:rsidRDefault="003C5102" w:rsidP="003C5102">
            <w:pPr>
              <w:spacing w:line="280" w:lineRule="atLeast"/>
              <w:rPr>
                <w:rFonts w:ascii="Times New Roman" w:eastAsia="Times New Roman" w:hAnsi="Times New Roman" w:cs="Times New Roman"/>
                <w:bCs/>
                <w:color w:val="000000"/>
                <w:kern w:val="36"/>
                <w:sz w:val="24"/>
                <w:szCs w:val="24"/>
                <w:lang w:eastAsia="nl-NL"/>
              </w:rPr>
            </w:pPr>
            <w:r w:rsidRPr="004F4594">
              <w:rPr>
                <w:rFonts w:ascii="Times New Roman" w:eastAsia="Times New Roman" w:hAnsi="Times New Roman" w:cs="Times New Roman"/>
                <w:bCs/>
                <w:color w:val="000000"/>
                <w:kern w:val="36"/>
                <w:sz w:val="24"/>
                <w:szCs w:val="24"/>
                <w:lang w:eastAsia="nl-NL"/>
              </w:rPr>
              <w:t xml:space="preserve">Een groot verschil met een conventionele tabakssigaret is dat je de inhoud niet verbrandt maar verhit. Je ontloopt hiermee weliswaar de giftige verbrandingsproducten van tabak mis, maar de hoge temperaturen waarmee een e-sigaret zijn inhoud verdampt, in feite een pyrolyse-reactie, leidt op zijn beurt tot een reeks – vaak nog onbekende – (afbraak)producten. Onderzoek van het Royal College of Surgeons in Ireland (RCSI) toonde eind 2019 aan dat bij pyrolyse van vitamine E acetaat het uiterst giftige ethenon (ook wel keteen genoemd) kan ontstaan. </w:t>
            </w:r>
          </w:p>
          <w:p w14:paraId="3D897B2C" w14:textId="5A0343FD" w:rsidR="004F4594" w:rsidRPr="004F4594" w:rsidRDefault="004F4594" w:rsidP="004F4594">
            <w:pPr>
              <w:spacing w:line="280" w:lineRule="atLeast"/>
              <w:rPr>
                <w:rFonts w:ascii="Times New Roman" w:eastAsia="Times New Roman" w:hAnsi="Times New Roman" w:cs="Times New Roman"/>
                <w:bCs/>
                <w:color w:val="000000"/>
                <w:kern w:val="36"/>
                <w:sz w:val="24"/>
                <w:szCs w:val="24"/>
                <w:lang w:eastAsia="nl-NL"/>
              </w:rPr>
            </w:pPr>
            <w:r w:rsidRPr="004F4594">
              <w:rPr>
                <w:rFonts w:ascii="Times New Roman" w:eastAsia="Times New Roman" w:hAnsi="Times New Roman" w:cs="Times New Roman"/>
                <w:bCs/>
                <w:color w:val="000000"/>
                <w:kern w:val="36"/>
                <w:sz w:val="24"/>
                <w:szCs w:val="24"/>
                <w:lang w:eastAsia="nl-NL"/>
              </w:rPr>
              <w:t>Wat weten we? De RCSI-onderzoekers Donal O’Shea en Dan Wu omschreven de e-sigaret als een oncontroleerbaar mini-pyrolyse-apparaat dat op onvoorspelbare wijze veranderingen in de chemische samenstelling van een vaping-mengsel kan veroorzaken.</w:t>
            </w:r>
            <w:r w:rsidR="00C42FBC">
              <w:rPr>
                <w:rFonts w:ascii="Times New Roman" w:eastAsia="Times New Roman" w:hAnsi="Times New Roman" w:cs="Times New Roman"/>
                <w:bCs/>
                <w:color w:val="000000"/>
                <w:kern w:val="36"/>
                <w:sz w:val="24"/>
                <w:szCs w:val="24"/>
                <w:lang w:eastAsia="nl-NL"/>
              </w:rPr>
              <w:t xml:space="preserve"> </w:t>
            </w:r>
            <w:r w:rsidRPr="004F4594">
              <w:rPr>
                <w:rFonts w:ascii="Times New Roman" w:eastAsia="Times New Roman" w:hAnsi="Times New Roman" w:cs="Times New Roman"/>
                <w:bCs/>
                <w:color w:val="000000"/>
                <w:kern w:val="36"/>
                <w:sz w:val="24"/>
                <w:szCs w:val="24"/>
                <w:lang w:eastAsia="nl-NL"/>
              </w:rPr>
              <w:t>Verdampingstemperaturen in dergelijke apparaatjes kunnen oplopen tot zo’n 250 °C, de temperatuur van het verwarmingselement zelfs tot boven de 1000 °C.</w:t>
            </w:r>
          </w:p>
          <w:p w14:paraId="518370D3" w14:textId="4429FBD9" w:rsidR="003C5102" w:rsidRPr="009057BC" w:rsidRDefault="003C5102" w:rsidP="00C42FBC">
            <w:pPr>
              <w:spacing w:line="280" w:lineRule="atLeast"/>
              <w:rPr>
                <w:rFonts w:ascii="Times New Roman" w:eastAsia="Times New Roman" w:hAnsi="Times New Roman" w:cs="Times New Roman"/>
                <w:bCs/>
                <w:color w:val="000000"/>
                <w:kern w:val="36"/>
                <w:sz w:val="24"/>
                <w:szCs w:val="24"/>
                <w:lang w:eastAsia="nl-NL"/>
              </w:rPr>
            </w:pPr>
          </w:p>
        </w:tc>
      </w:tr>
      <w:bookmarkEnd w:id="1"/>
    </w:tbl>
    <w:p w14:paraId="6D4F77A9" w14:textId="77777777" w:rsidR="00CF4DDC" w:rsidRPr="00513A8D" w:rsidRDefault="00CF4DDC" w:rsidP="00513A8D">
      <w:pPr>
        <w:spacing w:after="0" w:line="240" w:lineRule="auto"/>
        <w:outlineLvl w:val="0"/>
        <w:rPr>
          <w:rFonts w:ascii="Arial" w:eastAsia="Times New Roman" w:hAnsi="Arial" w:cs="Arial"/>
          <w:bCs/>
          <w:color w:val="000000"/>
          <w:kern w:val="36"/>
          <w:lang w:eastAsia="nl-NL"/>
        </w:rPr>
      </w:pPr>
    </w:p>
    <w:p w14:paraId="164434FA" w14:textId="1F25EABE" w:rsidR="00CA6E27" w:rsidRPr="00752F61" w:rsidRDefault="00C42FB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Vitamine E</w:t>
      </w:r>
      <w:r w:rsidR="000A768C">
        <w:rPr>
          <w:rFonts w:ascii="Arial" w:eastAsia="Times New Roman" w:hAnsi="Arial" w:cs="Arial"/>
          <w:bCs/>
          <w:color w:val="000000"/>
          <w:kern w:val="36"/>
          <w:lang w:eastAsia="nl-NL"/>
        </w:rPr>
        <w:t xml:space="preserve"> (figuur 1)</w:t>
      </w:r>
      <w:r>
        <w:rPr>
          <w:rFonts w:ascii="Arial" w:eastAsia="Times New Roman" w:hAnsi="Arial" w:cs="Arial"/>
          <w:bCs/>
          <w:color w:val="000000"/>
          <w:kern w:val="36"/>
          <w:lang w:eastAsia="nl-NL"/>
        </w:rPr>
        <w:t xml:space="preserve"> is een </w:t>
      </w:r>
      <w:r w:rsidR="003B09C6">
        <w:rPr>
          <w:rFonts w:ascii="Arial" w:eastAsia="Times New Roman" w:hAnsi="Arial" w:cs="Arial"/>
          <w:bCs/>
          <w:color w:val="000000"/>
          <w:kern w:val="36"/>
          <w:lang w:eastAsia="nl-NL"/>
        </w:rPr>
        <w:t>stof die in Amerika als additief toegevoegd wordt aan de inhoud van een e-sigaret.</w:t>
      </w:r>
    </w:p>
    <w:p w14:paraId="52D0491F" w14:textId="46D45A53" w:rsidR="00EE38B6" w:rsidRDefault="00C42FBC" w:rsidP="004D644F">
      <w:pPr>
        <w:spacing w:after="0" w:line="240" w:lineRule="auto"/>
        <w:ind w:left="708" w:hanging="708"/>
        <w:outlineLvl w:val="0"/>
        <w:rPr>
          <w:rFonts w:ascii="Arial" w:eastAsia="Times New Roman" w:hAnsi="Arial" w:cs="Arial"/>
          <w:bCs/>
          <w:color w:val="000000"/>
          <w:kern w:val="36"/>
          <w:lang w:eastAsia="nl-NL"/>
        </w:rPr>
      </w:pPr>
      <w:r w:rsidRPr="006E08E6">
        <w:rPr>
          <w:rFonts w:ascii="Arial" w:eastAsia="Times New Roman" w:hAnsi="Arial" w:cs="Arial"/>
          <w:bCs/>
          <w:i/>
          <w:iCs/>
          <w:noProof/>
          <w:color w:val="000000"/>
          <w:kern w:val="36"/>
          <w:lang w:eastAsia="nl-NL"/>
        </w:rPr>
        <w:lastRenderedPageBreak/>
        <w:drawing>
          <wp:inline distT="0" distB="0" distL="0" distR="0" wp14:anchorId="4BCE12EF" wp14:editId="3BB936C3">
            <wp:extent cx="2533650" cy="695325"/>
            <wp:effectExtent l="0" t="0" r="0" b="9525"/>
            <wp:docPr id="4" name="Afbeelding 4" descr="Structuurformule van α-tocofer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ctuurformule van α-tocofero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33650" cy="695325"/>
                    </a:xfrm>
                    <a:prstGeom prst="rect">
                      <a:avLst/>
                    </a:prstGeom>
                    <a:noFill/>
                    <a:ln>
                      <a:noFill/>
                    </a:ln>
                  </pic:spPr>
                </pic:pic>
              </a:graphicData>
            </a:graphic>
          </wp:inline>
        </w:drawing>
      </w:r>
      <w:r w:rsidR="000201F2">
        <w:rPr>
          <w:rFonts w:ascii="Arial" w:eastAsia="Times New Roman" w:hAnsi="Arial" w:cs="Arial"/>
          <w:bCs/>
          <w:color w:val="000000"/>
          <w:kern w:val="36"/>
          <w:lang w:eastAsia="nl-NL"/>
        </w:rPr>
        <w:tab/>
      </w:r>
    </w:p>
    <w:p w14:paraId="22A9FD4B" w14:textId="332EDD84" w:rsidR="00C42FBC" w:rsidRDefault="000A768C"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1 </w:t>
      </w:r>
      <w:r w:rsidR="00C42FBC">
        <w:rPr>
          <w:rFonts w:ascii="Arial" w:eastAsia="Times New Roman" w:hAnsi="Arial" w:cs="Arial"/>
          <w:bCs/>
          <w:color w:val="000000"/>
          <w:kern w:val="36"/>
          <w:lang w:eastAsia="nl-NL"/>
        </w:rPr>
        <w:t>Vitamine E</w:t>
      </w:r>
    </w:p>
    <w:p w14:paraId="464D311E" w14:textId="41F659CF" w:rsidR="00C42FBC" w:rsidRDefault="00C42FBC" w:rsidP="004D644F">
      <w:pPr>
        <w:spacing w:after="0" w:line="240" w:lineRule="auto"/>
        <w:ind w:left="708" w:hanging="708"/>
        <w:outlineLvl w:val="0"/>
        <w:rPr>
          <w:rFonts w:ascii="Arial" w:eastAsia="Times New Roman" w:hAnsi="Arial" w:cs="Arial"/>
          <w:bCs/>
          <w:color w:val="000000"/>
          <w:kern w:val="36"/>
          <w:lang w:eastAsia="nl-NL"/>
        </w:rPr>
      </w:pPr>
    </w:p>
    <w:p w14:paraId="22E03A1C" w14:textId="27690589" w:rsidR="003B09C6" w:rsidRDefault="003B09C6"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Leg uit of vitamine E een hydrofiele of hydrofobe stof is.</w:t>
      </w:r>
    </w:p>
    <w:p w14:paraId="03062BB8" w14:textId="1EC7E83E" w:rsidR="003B09C6" w:rsidRDefault="003B09C6" w:rsidP="004D644F">
      <w:pPr>
        <w:spacing w:after="0" w:line="240" w:lineRule="auto"/>
        <w:ind w:left="708" w:hanging="708"/>
        <w:outlineLvl w:val="0"/>
        <w:rPr>
          <w:rFonts w:ascii="Arial" w:eastAsia="Times New Roman" w:hAnsi="Arial" w:cs="Arial"/>
          <w:bCs/>
          <w:color w:val="000000"/>
          <w:kern w:val="36"/>
          <w:lang w:eastAsia="nl-NL"/>
        </w:rPr>
      </w:pPr>
    </w:p>
    <w:p w14:paraId="7625676B" w14:textId="7D55B3D5" w:rsidR="003B09C6" w:rsidRDefault="003B09C6"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Vitamine E kan met azijnzuur reageren tot vitamine E acetaat.</w:t>
      </w:r>
    </w:p>
    <w:p w14:paraId="5BE0E10C" w14:textId="007317D1" w:rsidR="003B09C6" w:rsidRDefault="003B09C6"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wat voor type reactie daarbij opgetreden is.</w:t>
      </w:r>
    </w:p>
    <w:p w14:paraId="5A655BE8" w14:textId="715CD179" w:rsidR="003B09C6" w:rsidRDefault="003B09C6"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het reactieproduct vitamine E acetaat in een structuurformule weer.</w:t>
      </w:r>
    </w:p>
    <w:p w14:paraId="10DD0E7D" w14:textId="0B818AE2" w:rsidR="00097F86" w:rsidRDefault="00097F86" w:rsidP="004D644F">
      <w:pPr>
        <w:spacing w:after="0" w:line="240" w:lineRule="auto"/>
        <w:ind w:left="708" w:hanging="708"/>
        <w:outlineLvl w:val="0"/>
        <w:rPr>
          <w:rFonts w:ascii="Arial" w:eastAsia="Times New Roman" w:hAnsi="Arial" w:cs="Arial"/>
          <w:bCs/>
          <w:color w:val="000000"/>
          <w:kern w:val="36"/>
          <w:lang w:eastAsia="nl-NL"/>
        </w:rPr>
      </w:pPr>
    </w:p>
    <w:p w14:paraId="09AC6E8C" w14:textId="77777777" w:rsidR="00097F86" w:rsidRDefault="00097F86" w:rsidP="00097F86">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Volgens het RCSI ontstaat bij pyrolyse van vitamine E acetaat het zeer giftige ethenon.</w:t>
      </w:r>
    </w:p>
    <w:p w14:paraId="371997BF" w14:textId="15C9FAE7" w:rsidR="00097F86" w:rsidRDefault="00097F86" w:rsidP="00097F86">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structuurformule van ethenon.</w:t>
      </w:r>
    </w:p>
    <w:p w14:paraId="6BDF5EA3" w14:textId="77777777" w:rsidR="00097F86" w:rsidRDefault="00097F86" w:rsidP="00097F86">
      <w:pPr>
        <w:spacing w:after="0" w:line="240" w:lineRule="auto"/>
        <w:outlineLvl w:val="0"/>
        <w:rPr>
          <w:rFonts w:ascii="Arial" w:eastAsia="Times New Roman" w:hAnsi="Arial" w:cs="Arial"/>
          <w:bCs/>
          <w:iCs/>
          <w:color w:val="000000"/>
          <w:kern w:val="36"/>
          <w:lang w:eastAsia="nl-NL"/>
        </w:rPr>
      </w:pPr>
    </w:p>
    <w:p w14:paraId="733E94C3" w14:textId="77777777" w:rsidR="00097F86" w:rsidRPr="00B273C9" w:rsidRDefault="00097F86" w:rsidP="00097F86">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Ethenon kan ontstaan uit azijnzuur.</w:t>
      </w:r>
    </w:p>
    <w:p w14:paraId="42DDFF4A" w14:textId="43343770" w:rsidR="00097F86" w:rsidRDefault="00097F86" w:rsidP="00097F86">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vergelijking in structuurformules van deze reactie.</w:t>
      </w:r>
    </w:p>
    <w:p w14:paraId="03B9BFCB" w14:textId="36137F90" w:rsidR="00097F86" w:rsidRPr="00097F86" w:rsidRDefault="00097F86" w:rsidP="00097F86">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wat voor type reactie hierbij optreedt.</w:t>
      </w:r>
    </w:p>
    <w:p w14:paraId="0103DDD5" w14:textId="77777777" w:rsidR="003B09C6" w:rsidRDefault="003B09C6" w:rsidP="003B09C6">
      <w:pPr>
        <w:spacing w:after="0" w:line="240" w:lineRule="auto"/>
        <w:ind w:left="708" w:hanging="708"/>
        <w:outlineLvl w:val="0"/>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7"/>
      </w:tblGrid>
      <w:tr w:rsidR="003B09C6" w14:paraId="3BAF13C8" w14:textId="77777777" w:rsidTr="00CE678A">
        <w:tc>
          <w:tcPr>
            <w:tcW w:w="9067" w:type="dxa"/>
          </w:tcPr>
          <w:p w14:paraId="0C61E6A9" w14:textId="77777777" w:rsidR="003B09C6" w:rsidRPr="00453B9D" w:rsidRDefault="003B09C6" w:rsidP="00CE678A">
            <w:pPr>
              <w:outlineLvl w:val="0"/>
              <w:rPr>
                <w:rFonts w:ascii="Arial" w:eastAsia="Times New Roman" w:hAnsi="Arial" w:cs="Arial"/>
                <w:b/>
                <w:bCs/>
                <w:iCs/>
                <w:color w:val="000000"/>
                <w:kern w:val="36"/>
                <w:lang w:eastAsia="nl-NL"/>
              </w:rPr>
            </w:pPr>
            <w:r w:rsidRPr="00453B9D">
              <w:rPr>
                <w:rFonts w:ascii="Arial" w:eastAsia="Times New Roman" w:hAnsi="Arial" w:cs="Arial"/>
                <w:b/>
                <w:bCs/>
                <w:i/>
                <w:iCs/>
                <w:color w:val="000000"/>
                <w:kern w:val="36"/>
                <w:lang w:eastAsia="nl-NL"/>
              </w:rPr>
              <w:t>E-sigaret</w:t>
            </w:r>
          </w:p>
          <w:p w14:paraId="22DA904E" w14:textId="13A88DEA" w:rsidR="003B09C6" w:rsidRPr="00453B9D" w:rsidRDefault="003B09C6" w:rsidP="00CE678A">
            <w:pPr>
              <w:outlineLvl w:val="0"/>
              <w:rPr>
                <w:rFonts w:ascii="Arial" w:eastAsia="Times New Roman" w:hAnsi="Arial" w:cs="Arial"/>
                <w:bCs/>
                <w:iCs/>
                <w:color w:val="000000"/>
                <w:kern w:val="36"/>
                <w:lang w:eastAsia="nl-NL"/>
              </w:rPr>
            </w:pPr>
            <w:r w:rsidRPr="00453B9D">
              <w:rPr>
                <w:rFonts w:ascii="Arial" w:eastAsia="Times New Roman" w:hAnsi="Arial" w:cs="Arial"/>
                <w:bCs/>
                <w:iCs/>
                <w:color w:val="000000"/>
                <w:kern w:val="36"/>
                <w:lang w:eastAsia="nl-NL"/>
              </w:rPr>
              <w:t xml:space="preserve">Elektronische sigaretten bevatten een verwarmingselement dat de bijbehorende e-liquid </w:t>
            </w:r>
            <w:r w:rsidR="000A768C">
              <w:rPr>
                <w:rFonts w:ascii="Arial" w:eastAsia="Times New Roman" w:hAnsi="Arial" w:cs="Arial"/>
                <w:bCs/>
                <w:iCs/>
                <w:color w:val="000000"/>
                <w:kern w:val="36"/>
                <w:lang w:eastAsia="nl-NL"/>
              </w:rPr>
              <w:t xml:space="preserve">laat </w:t>
            </w:r>
            <w:r w:rsidRPr="00453B9D">
              <w:rPr>
                <w:rFonts w:ascii="Arial" w:eastAsia="Times New Roman" w:hAnsi="Arial" w:cs="Arial"/>
                <w:bCs/>
                <w:iCs/>
                <w:color w:val="000000"/>
                <w:kern w:val="36"/>
                <w:lang w:eastAsia="nl-NL"/>
              </w:rPr>
              <w:t>verdamp</w:t>
            </w:r>
            <w:r w:rsidR="000A768C">
              <w:rPr>
                <w:rFonts w:ascii="Arial" w:eastAsia="Times New Roman" w:hAnsi="Arial" w:cs="Arial"/>
                <w:bCs/>
                <w:iCs/>
                <w:color w:val="000000"/>
                <w:kern w:val="36"/>
                <w:lang w:eastAsia="nl-NL"/>
              </w:rPr>
              <w:t>en</w:t>
            </w:r>
            <w:r w:rsidRPr="00453B9D">
              <w:rPr>
                <w:rFonts w:ascii="Arial" w:eastAsia="Times New Roman" w:hAnsi="Arial" w:cs="Arial"/>
                <w:bCs/>
                <w:iCs/>
                <w:color w:val="000000"/>
                <w:kern w:val="36"/>
                <w:lang w:eastAsia="nl-NL"/>
              </w:rPr>
              <w:t>. In de vloeistof zitten dragerstoffen, zoals propyleenglycol en glycerol, die op hun beurt zorgen voor het goed oplossen van smaakstoffen en nicotine.</w:t>
            </w:r>
          </w:p>
          <w:p w14:paraId="35DEB413" w14:textId="77777777" w:rsidR="003B09C6" w:rsidRPr="00453B9D" w:rsidRDefault="003B09C6" w:rsidP="00CE678A">
            <w:pPr>
              <w:outlineLvl w:val="0"/>
              <w:rPr>
                <w:rFonts w:ascii="Arial" w:eastAsia="Times New Roman" w:hAnsi="Arial" w:cs="Arial"/>
                <w:bCs/>
                <w:i/>
                <w:color w:val="000000"/>
                <w:kern w:val="36"/>
                <w:sz w:val="20"/>
                <w:szCs w:val="20"/>
                <w:lang w:eastAsia="nl-NL"/>
              </w:rPr>
            </w:pPr>
            <w:r w:rsidRPr="00453B9D">
              <w:rPr>
                <w:rFonts w:ascii="Arial" w:eastAsia="Times New Roman" w:hAnsi="Arial" w:cs="Arial"/>
                <w:bCs/>
                <w:i/>
                <w:color w:val="000000"/>
                <w:kern w:val="36"/>
                <w:sz w:val="20"/>
                <w:szCs w:val="20"/>
                <w:lang w:eastAsia="nl-NL"/>
              </w:rPr>
              <w:t>Bron: C2W</w:t>
            </w:r>
          </w:p>
        </w:tc>
      </w:tr>
    </w:tbl>
    <w:p w14:paraId="4696BDC4" w14:textId="1FFAE770" w:rsidR="003B09C6" w:rsidRDefault="003B09C6" w:rsidP="003B09C6">
      <w:pPr>
        <w:spacing w:after="0" w:line="240" w:lineRule="auto"/>
        <w:ind w:left="708" w:hanging="708"/>
        <w:outlineLvl w:val="0"/>
        <w:rPr>
          <w:rFonts w:ascii="Arial" w:eastAsia="Times New Roman" w:hAnsi="Arial" w:cs="Arial"/>
          <w:bCs/>
          <w:iCs/>
          <w:color w:val="000000"/>
          <w:kern w:val="36"/>
          <w:lang w:eastAsia="nl-NL"/>
        </w:rPr>
      </w:pPr>
    </w:p>
    <w:p w14:paraId="778D885A" w14:textId="23E68F74" w:rsidR="003B09C6" w:rsidRDefault="003B09C6" w:rsidP="00557438">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e-sigaret </w:t>
      </w:r>
      <w:r w:rsidR="00BF59F4">
        <w:rPr>
          <w:rFonts w:ascii="Arial" w:eastAsia="Times New Roman" w:hAnsi="Arial" w:cs="Arial"/>
          <w:bCs/>
          <w:iCs/>
          <w:color w:val="000000"/>
          <w:kern w:val="36"/>
          <w:lang w:eastAsia="nl-NL"/>
        </w:rPr>
        <w:t>gebruikt</w:t>
      </w:r>
      <w:r>
        <w:rPr>
          <w:rFonts w:ascii="Arial" w:eastAsia="Times New Roman" w:hAnsi="Arial" w:cs="Arial"/>
          <w:bCs/>
          <w:iCs/>
          <w:color w:val="000000"/>
          <w:kern w:val="36"/>
          <w:lang w:eastAsia="nl-NL"/>
        </w:rPr>
        <w:t xml:space="preserve"> een e-liquid die diverse dragerstoffen bevat. </w:t>
      </w:r>
      <w:r w:rsidR="00557438">
        <w:rPr>
          <w:rFonts w:ascii="Arial" w:eastAsia="Times New Roman" w:hAnsi="Arial" w:cs="Arial"/>
          <w:bCs/>
          <w:iCs/>
          <w:color w:val="000000"/>
          <w:kern w:val="36"/>
          <w:lang w:eastAsia="nl-NL"/>
        </w:rPr>
        <w:t xml:space="preserve">Propyleenglycol lijkt qua structuur op glycerol maar heeft slechts twee OH-groepen die aan </w:t>
      </w:r>
      <w:r w:rsidR="000A768C">
        <w:rPr>
          <w:rFonts w:ascii="Arial" w:eastAsia="Times New Roman" w:hAnsi="Arial" w:cs="Arial"/>
          <w:bCs/>
          <w:iCs/>
          <w:color w:val="000000"/>
          <w:kern w:val="36"/>
          <w:lang w:eastAsia="nl-NL"/>
        </w:rPr>
        <w:t>het</w:t>
      </w:r>
      <w:r w:rsidR="00557438">
        <w:rPr>
          <w:rFonts w:ascii="Arial" w:eastAsia="Times New Roman" w:hAnsi="Arial" w:cs="Arial"/>
          <w:bCs/>
          <w:iCs/>
          <w:color w:val="000000"/>
          <w:kern w:val="36"/>
          <w:lang w:eastAsia="nl-NL"/>
        </w:rPr>
        <w:t xml:space="preserve"> eerste en tweede </w:t>
      </w:r>
      <w:r w:rsidR="000A768C">
        <w:rPr>
          <w:rFonts w:ascii="Arial" w:eastAsia="Times New Roman" w:hAnsi="Arial" w:cs="Arial"/>
          <w:bCs/>
          <w:iCs/>
          <w:color w:val="000000"/>
          <w:kern w:val="36"/>
          <w:lang w:eastAsia="nl-NL"/>
        </w:rPr>
        <w:t>koolstofatoom van propyleenglycol</w:t>
      </w:r>
      <w:r w:rsidR="00557438">
        <w:rPr>
          <w:rFonts w:ascii="Arial" w:eastAsia="Times New Roman" w:hAnsi="Arial" w:cs="Arial"/>
          <w:bCs/>
          <w:iCs/>
          <w:color w:val="000000"/>
          <w:kern w:val="36"/>
          <w:lang w:eastAsia="nl-NL"/>
        </w:rPr>
        <w:t xml:space="preserve"> verbonden zijn.</w:t>
      </w:r>
    </w:p>
    <w:p w14:paraId="4EED4186" w14:textId="2F2B0922" w:rsidR="003B09C6" w:rsidRDefault="00097F86" w:rsidP="003B09C6">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3B09C6">
        <w:rPr>
          <w:rFonts w:ascii="Arial" w:eastAsia="Times New Roman" w:hAnsi="Arial" w:cs="Arial"/>
          <w:bCs/>
          <w:iCs/>
          <w:color w:val="000000"/>
          <w:kern w:val="36"/>
          <w:lang w:eastAsia="nl-NL"/>
        </w:rPr>
        <w:tab/>
        <w:t xml:space="preserve">Leg uit waarvoor </w:t>
      </w:r>
      <w:r w:rsidR="000A768C">
        <w:rPr>
          <w:rFonts w:ascii="Arial" w:eastAsia="Times New Roman" w:hAnsi="Arial" w:cs="Arial"/>
          <w:bCs/>
          <w:iCs/>
          <w:color w:val="000000"/>
          <w:kern w:val="36"/>
          <w:lang w:eastAsia="nl-NL"/>
        </w:rPr>
        <w:t xml:space="preserve">de </w:t>
      </w:r>
      <w:r w:rsidR="003B09C6">
        <w:rPr>
          <w:rFonts w:ascii="Arial" w:eastAsia="Times New Roman" w:hAnsi="Arial" w:cs="Arial"/>
          <w:bCs/>
          <w:iCs/>
          <w:color w:val="000000"/>
          <w:kern w:val="36"/>
          <w:lang w:eastAsia="nl-NL"/>
        </w:rPr>
        <w:t>dragerstoffen dienen.</w:t>
      </w:r>
    </w:p>
    <w:p w14:paraId="1EC1D1F0" w14:textId="1DA9BEDC" w:rsidR="003B09C6" w:rsidRDefault="00097F86" w:rsidP="003B09C6">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3B09C6">
        <w:rPr>
          <w:rFonts w:ascii="Arial" w:eastAsia="Times New Roman" w:hAnsi="Arial" w:cs="Arial"/>
          <w:bCs/>
          <w:iCs/>
          <w:color w:val="000000"/>
          <w:kern w:val="36"/>
          <w:lang w:eastAsia="nl-NL"/>
        </w:rPr>
        <w:tab/>
      </w:r>
      <w:r w:rsidR="00557438">
        <w:rPr>
          <w:rFonts w:ascii="Arial" w:eastAsia="Times New Roman" w:hAnsi="Arial" w:cs="Arial"/>
          <w:bCs/>
          <w:iCs/>
          <w:color w:val="000000"/>
          <w:kern w:val="36"/>
          <w:lang w:eastAsia="nl-NL"/>
        </w:rPr>
        <w:t>Geef de structuurformules van propyleenglycol en glycerol.</w:t>
      </w:r>
    </w:p>
    <w:p w14:paraId="5D72F5C0" w14:textId="77777777" w:rsidR="003B09C6" w:rsidRDefault="003B09C6" w:rsidP="004D644F">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9067"/>
      </w:tblGrid>
      <w:tr w:rsidR="00036759" w14:paraId="5394DEEA" w14:textId="77777777" w:rsidTr="00036759">
        <w:tc>
          <w:tcPr>
            <w:tcW w:w="9067" w:type="dxa"/>
          </w:tcPr>
          <w:p w14:paraId="3761433D" w14:textId="19DD3F15" w:rsidR="00453B9D" w:rsidRDefault="00453B9D" w:rsidP="00453B9D">
            <w:pPr>
              <w:outlineLvl w:val="0"/>
              <w:rPr>
                <w:rFonts w:ascii="Arial" w:eastAsia="Times New Roman" w:hAnsi="Arial" w:cs="Arial"/>
                <w:b/>
                <w:bCs/>
                <w:i/>
                <w:iCs/>
                <w:color w:val="000000"/>
                <w:kern w:val="36"/>
                <w:lang w:eastAsia="nl-NL"/>
              </w:rPr>
            </w:pPr>
            <w:r w:rsidRPr="00453B9D">
              <w:rPr>
                <w:rFonts w:ascii="Arial" w:eastAsia="Times New Roman" w:hAnsi="Arial" w:cs="Arial"/>
                <w:b/>
                <w:bCs/>
                <w:i/>
                <w:iCs/>
                <w:color w:val="000000"/>
                <w:kern w:val="36"/>
                <w:lang w:eastAsia="nl-NL"/>
              </w:rPr>
              <w:t xml:space="preserve">Schadelijke inhoud </w:t>
            </w:r>
            <w:r w:rsidR="003C5102">
              <w:rPr>
                <w:rFonts w:ascii="Arial" w:eastAsia="Times New Roman" w:hAnsi="Arial" w:cs="Arial"/>
                <w:b/>
                <w:bCs/>
                <w:i/>
                <w:iCs/>
                <w:color w:val="000000"/>
                <w:kern w:val="36"/>
                <w:lang w:eastAsia="nl-NL"/>
              </w:rPr>
              <w:t>e-sigaret</w:t>
            </w:r>
          </w:p>
          <w:p w14:paraId="57C9CAB7" w14:textId="580D55AF" w:rsidR="003C5102" w:rsidRPr="00453B9D" w:rsidRDefault="003C5102" w:rsidP="00453B9D">
            <w:pPr>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Een e-sigaret bevat de volgende schadelijke stoffen:</w:t>
            </w:r>
          </w:p>
          <w:p w14:paraId="295D4AA7" w14:textId="77777777" w:rsidR="00453B9D" w:rsidRPr="00453B9D" w:rsidRDefault="00453B9D" w:rsidP="00453B9D">
            <w:pPr>
              <w:numPr>
                <w:ilvl w:val="0"/>
                <w:numId w:val="20"/>
              </w:numPr>
              <w:outlineLvl w:val="0"/>
              <w:rPr>
                <w:rFonts w:ascii="Arial" w:eastAsia="Times New Roman" w:hAnsi="Arial" w:cs="Arial"/>
                <w:bCs/>
                <w:i/>
                <w:iCs/>
                <w:color w:val="000000"/>
                <w:kern w:val="36"/>
                <w:lang w:eastAsia="nl-NL"/>
              </w:rPr>
            </w:pPr>
            <w:r w:rsidRPr="00453B9D">
              <w:rPr>
                <w:rFonts w:ascii="Arial" w:eastAsia="Times New Roman" w:hAnsi="Arial" w:cs="Arial"/>
                <w:bCs/>
                <w:i/>
                <w:iCs/>
                <w:color w:val="000000"/>
                <w:kern w:val="36"/>
                <w:lang w:eastAsia="nl-NL"/>
              </w:rPr>
              <w:t>Nicotine: een zeer verslavende stof</w:t>
            </w:r>
          </w:p>
          <w:p w14:paraId="7B05A881" w14:textId="77777777" w:rsidR="00453B9D" w:rsidRPr="00453B9D" w:rsidRDefault="00453B9D" w:rsidP="00453B9D">
            <w:pPr>
              <w:numPr>
                <w:ilvl w:val="0"/>
                <w:numId w:val="20"/>
              </w:numPr>
              <w:outlineLvl w:val="0"/>
              <w:rPr>
                <w:rFonts w:ascii="Arial" w:eastAsia="Times New Roman" w:hAnsi="Arial" w:cs="Arial"/>
                <w:bCs/>
                <w:i/>
                <w:iCs/>
                <w:color w:val="000000"/>
                <w:kern w:val="36"/>
                <w:lang w:eastAsia="nl-NL"/>
              </w:rPr>
            </w:pPr>
            <w:r w:rsidRPr="00453B9D">
              <w:rPr>
                <w:rFonts w:ascii="Arial" w:eastAsia="Times New Roman" w:hAnsi="Arial" w:cs="Arial"/>
                <w:bCs/>
                <w:i/>
                <w:iCs/>
                <w:color w:val="000000"/>
                <w:kern w:val="36"/>
                <w:lang w:eastAsia="nl-NL"/>
              </w:rPr>
              <w:t>Propyleenglycol en glycerol (dragerstoffen): kunnen (ernstige) irritatie aan de luchtwegen veroorzaken</w:t>
            </w:r>
          </w:p>
          <w:p w14:paraId="231E53C7" w14:textId="4BBE4DC5" w:rsidR="00453B9D" w:rsidRPr="00453B9D" w:rsidRDefault="00453B9D" w:rsidP="00453B9D">
            <w:pPr>
              <w:numPr>
                <w:ilvl w:val="0"/>
                <w:numId w:val="20"/>
              </w:numPr>
              <w:outlineLvl w:val="0"/>
              <w:rPr>
                <w:rFonts w:ascii="Arial" w:eastAsia="Times New Roman" w:hAnsi="Arial" w:cs="Arial"/>
                <w:bCs/>
                <w:i/>
                <w:iCs/>
                <w:color w:val="000000"/>
                <w:kern w:val="36"/>
                <w:lang w:eastAsia="nl-NL"/>
              </w:rPr>
            </w:pPr>
            <w:r w:rsidRPr="00453B9D">
              <w:rPr>
                <w:rFonts w:ascii="Arial" w:eastAsia="Times New Roman" w:hAnsi="Arial" w:cs="Arial"/>
                <w:bCs/>
                <w:i/>
                <w:iCs/>
                <w:color w:val="000000"/>
                <w:kern w:val="36"/>
                <w:lang w:eastAsia="nl-NL"/>
              </w:rPr>
              <w:t>Aldehydes zoals formaldehyde en nitrosamines: carcinogene stoffen die vrij kunnen komen bij het verwarmen van e-li</w:t>
            </w:r>
            <w:r w:rsidR="00557438">
              <w:rPr>
                <w:rFonts w:ascii="Arial" w:eastAsia="Times New Roman" w:hAnsi="Arial" w:cs="Arial"/>
                <w:bCs/>
                <w:i/>
                <w:iCs/>
                <w:color w:val="000000"/>
                <w:kern w:val="36"/>
                <w:lang w:eastAsia="nl-NL"/>
              </w:rPr>
              <w:t>q</w:t>
            </w:r>
            <w:r w:rsidRPr="00453B9D">
              <w:rPr>
                <w:rFonts w:ascii="Arial" w:eastAsia="Times New Roman" w:hAnsi="Arial" w:cs="Arial"/>
                <w:bCs/>
                <w:i/>
                <w:iCs/>
                <w:color w:val="000000"/>
                <w:kern w:val="36"/>
                <w:lang w:eastAsia="nl-NL"/>
              </w:rPr>
              <w:t>uids. Ook bleek formaldehyde in hogere mate aanwezig te zijn in de elektronische sigaret dan in de tabak</w:t>
            </w:r>
            <w:r w:rsidR="00557438">
              <w:rPr>
                <w:rFonts w:ascii="Arial" w:eastAsia="Times New Roman" w:hAnsi="Arial" w:cs="Arial"/>
                <w:bCs/>
                <w:i/>
                <w:iCs/>
                <w:color w:val="000000"/>
                <w:kern w:val="36"/>
                <w:lang w:eastAsia="nl-NL"/>
              </w:rPr>
              <w:t>-</w:t>
            </w:r>
            <w:r w:rsidRPr="00453B9D">
              <w:rPr>
                <w:rFonts w:ascii="Arial" w:eastAsia="Times New Roman" w:hAnsi="Arial" w:cs="Arial"/>
                <w:bCs/>
                <w:i/>
                <w:iCs/>
                <w:color w:val="000000"/>
                <w:kern w:val="36"/>
                <w:lang w:eastAsia="nl-NL"/>
              </w:rPr>
              <w:t>sigaret.</w:t>
            </w:r>
          </w:p>
          <w:p w14:paraId="5D80B6F5" w14:textId="77777777" w:rsidR="00453B9D" w:rsidRPr="00453B9D" w:rsidRDefault="00453B9D" w:rsidP="00453B9D">
            <w:pPr>
              <w:numPr>
                <w:ilvl w:val="0"/>
                <w:numId w:val="20"/>
              </w:numPr>
              <w:outlineLvl w:val="0"/>
              <w:rPr>
                <w:rFonts w:ascii="Arial" w:eastAsia="Times New Roman" w:hAnsi="Arial" w:cs="Arial"/>
                <w:bCs/>
                <w:i/>
                <w:iCs/>
                <w:color w:val="000000"/>
                <w:kern w:val="36"/>
                <w:lang w:eastAsia="nl-NL"/>
              </w:rPr>
            </w:pPr>
            <w:r w:rsidRPr="00453B9D">
              <w:rPr>
                <w:rFonts w:ascii="Arial" w:eastAsia="Times New Roman" w:hAnsi="Arial" w:cs="Arial"/>
                <w:bCs/>
                <w:i/>
                <w:iCs/>
                <w:color w:val="000000"/>
                <w:kern w:val="36"/>
                <w:lang w:eastAsia="nl-NL"/>
              </w:rPr>
              <w:t>Metalen: die kunnen vrijkomen uit de verdamper bij het dampen.</w:t>
            </w:r>
          </w:p>
          <w:p w14:paraId="3628BAD9" w14:textId="41735F5C" w:rsidR="006E08E6" w:rsidRPr="00036759" w:rsidRDefault="003C5102" w:rsidP="004D644F">
            <w:pPr>
              <w:outlineLvl w:val="0"/>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t>Bron: RIVM.nl</w:t>
            </w:r>
          </w:p>
        </w:tc>
      </w:tr>
    </w:tbl>
    <w:p w14:paraId="0A974E44" w14:textId="69A235AE" w:rsidR="00036759" w:rsidRDefault="00036759" w:rsidP="004D644F">
      <w:pPr>
        <w:spacing w:after="0" w:line="240" w:lineRule="auto"/>
        <w:ind w:left="708" w:hanging="708"/>
        <w:outlineLvl w:val="0"/>
        <w:rPr>
          <w:rFonts w:ascii="Arial" w:eastAsia="Times New Roman" w:hAnsi="Arial" w:cs="Arial"/>
          <w:bCs/>
          <w:color w:val="000000"/>
          <w:kern w:val="36"/>
          <w:lang w:eastAsia="nl-NL"/>
        </w:rPr>
      </w:pPr>
    </w:p>
    <w:p w14:paraId="68ECDBD9" w14:textId="083133B1" w:rsidR="007B1BA6" w:rsidRDefault="007B1BA6" w:rsidP="00A578C5">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van de sch</w:t>
      </w:r>
      <w:r w:rsidR="00A578C5">
        <w:rPr>
          <w:rFonts w:ascii="Arial" w:eastAsia="Times New Roman" w:hAnsi="Arial" w:cs="Arial"/>
          <w:bCs/>
          <w:iCs/>
          <w:color w:val="000000"/>
          <w:kern w:val="36"/>
          <w:lang w:eastAsia="nl-NL"/>
        </w:rPr>
        <w:t>a</w:t>
      </w:r>
      <w:r>
        <w:rPr>
          <w:rFonts w:ascii="Arial" w:eastAsia="Times New Roman" w:hAnsi="Arial" w:cs="Arial"/>
          <w:bCs/>
          <w:iCs/>
          <w:color w:val="000000"/>
          <w:kern w:val="36"/>
          <w:lang w:eastAsia="nl-NL"/>
        </w:rPr>
        <w:t xml:space="preserve">delijke gevolgen van de pyrolyse is het vrijkomen van metalen </w:t>
      </w:r>
      <w:r w:rsidR="00A578C5">
        <w:rPr>
          <w:rFonts w:ascii="Arial" w:eastAsia="Times New Roman" w:hAnsi="Arial" w:cs="Arial"/>
          <w:bCs/>
          <w:iCs/>
          <w:color w:val="000000"/>
          <w:kern w:val="36"/>
          <w:lang w:eastAsia="nl-NL"/>
        </w:rPr>
        <w:t>bij het dampen.</w:t>
      </w:r>
    </w:p>
    <w:p w14:paraId="6298B9A8" w14:textId="22C9748E"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welke metalen er daarbij als damp zouden kunnen vrijkomen.</w:t>
      </w:r>
    </w:p>
    <w:p w14:paraId="25893E15" w14:textId="22AF062B"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dat bij de werking van de e-sigaret zowel fysische als chemische aspecten een rol spelen.</w:t>
      </w:r>
    </w:p>
    <w:p w14:paraId="5D3BFF2B" w14:textId="775B31AA"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p>
    <w:p w14:paraId="008D5187" w14:textId="3E60780D"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Formaldehyde is een aldehyde.</w:t>
      </w:r>
    </w:p>
    <w:p w14:paraId="15EA67B6" w14:textId="26EC345D"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Geef de systematische naam v</w:t>
      </w:r>
      <w:r w:rsidR="004E375E">
        <w:rPr>
          <w:rFonts w:ascii="Arial" w:eastAsia="Times New Roman" w:hAnsi="Arial" w:cs="Arial"/>
          <w:bCs/>
          <w:iCs/>
          <w:color w:val="000000"/>
          <w:kern w:val="36"/>
          <w:lang w:eastAsia="nl-NL"/>
        </w:rPr>
        <w:t>an</w:t>
      </w:r>
      <w:r>
        <w:rPr>
          <w:rFonts w:ascii="Arial" w:eastAsia="Times New Roman" w:hAnsi="Arial" w:cs="Arial"/>
          <w:bCs/>
          <w:iCs/>
          <w:color w:val="000000"/>
          <w:kern w:val="36"/>
          <w:lang w:eastAsia="nl-NL"/>
        </w:rPr>
        <w:t xml:space="preserve"> formaldehyde.</w:t>
      </w:r>
    </w:p>
    <w:p w14:paraId="54AE7616" w14:textId="202AB512"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7652F6">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eken de structuurformule van formaldehyde.</w:t>
      </w:r>
    </w:p>
    <w:p w14:paraId="1BE03E29" w14:textId="5C912973"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p>
    <w:p w14:paraId="47F00F39" w14:textId="73D86253" w:rsidR="004E375E" w:rsidRDefault="004E375E"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TGG 15 minuten voor formaldehyde is hoger dan de TGG 8 uur.</w:t>
      </w:r>
    </w:p>
    <w:p w14:paraId="4F410BC7" w14:textId="6D90F594" w:rsidR="004E375E" w:rsidRDefault="004E375E"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 xml:space="preserve">Leg uit waarom de TGG 15 minuten </w:t>
      </w:r>
      <w:r w:rsidR="007652F6">
        <w:rPr>
          <w:rFonts w:ascii="Arial" w:eastAsia="Times New Roman" w:hAnsi="Arial" w:cs="Arial"/>
          <w:bCs/>
          <w:iCs/>
          <w:color w:val="000000"/>
          <w:kern w:val="36"/>
          <w:lang w:eastAsia="nl-NL"/>
        </w:rPr>
        <w:t xml:space="preserve">voor formaldehyde </w:t>
      </w:r>
      <w:r>
        <w:rPr>
          <w:rFonts w:ascii="Arial" w:eastAsia="Times New Roman" w:hAnsi="Arial" w:cs="Arial"/>
          <w:bCs/>
          <w:iCs/>
          <w:color w:val="000000"/>
          <w:kern w:val="36"/>
          <w:lang w:eastAsia="nl-NL"/>
        </w:rPr>
        <w:t>hoger is dan de TGG 8 uur.</w:t>
      </w:r>
    </w:p>
    <w:p w14:paraId="28D2460E" w14:textId="73610E9D" w:rsidR="004E375E" w:rsidRPr="004E375E" w:rsidRDefault="004E375E"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14</w:t>
      </w:r>
      <w:r>
        <w:rPr>
          <w:rFonts w:ascii="Arial" w:eastAsia="Times New Roman" w:hAnsi="Arial" w:cs="Arial"/>
          <w:bCs/>
          <w:iCs/>
          <w:color w:val="000000"/>
          <w:kern w:val="36"/>
          <w:lang w:eastAsia="nl-NL"/>
        </w:rPr>
        <w:tab/>
        <w:t xml:space="preserve">Bereken hoeveel mg formaldehyde in een ruimte van </w:t>
      </w:r>
      <w:r w:rsidR="008C0B01">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20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gedurende 15 minuten aanwezig mag zijn.</w:t>
      </w:r>
    </w:p>
    <w:p w14:paraId="4389ADC2" w14:textId="77777777" w:rsidR="00A578C5" w:rsidRDefault="00A578C5" w:rsidP="00E93160">
      <w:pPr>
        <w:spacing w:after="0" w:line="240" w:lineRule="auto"/>
        <w:ind w:left="708" w:hanging="708"/>
        <w:outlineLvl w:val="0"/>
        <w:rPr>
          <w:rFonts w:ascii="Arial" w:eastAsia="Times New Roman" w:hAnsi="Arial" w:cs="Arial"/>
          <w:bCs/>
          <w:iCs/>
          <w:color w:val="000000"/>
          <w:kern w:val="36"/>
          <w:lang w:eastAsia="nl-NL"/>
        </w:rPr>
      </w:pPr>
    </w:p>
    <w:p w14:paraId="15A3C4B9" w14:textId="54BEC0C7" w:rsidR="000201F2" w:rsidRDefault="000201F2" w:rsidP="00E93160">
      <w:pPr>
        <w:spacing w:after="0" w:line="240" w:lineRule="auto"/>
        <w:ind w:left="708" w:hanging="708"/>
        <w:outlineLvl w:val="0"/>
        <w:rPr>
          <w:rFonts w:ascii="Arial" w:eastAsia="Times New Roman" w:hAnsi="Arial" w:cs="Arial"/>
          <w:bCs/>
          <w:iCs/>
          <w:color w:val="000000"/>
          <w:kern w:val="36"/>
          <w:lang w:eastAsia="nl-NL"/>
        </w:rPr>
      </w:pPr>
      <w:r w:rsidRPr="000201F2">
        <w:rPr>
          <w:rFonts w:ascii="Arial" w:eastAsia="Times New Roman" w:hAnsi="Arial" w:cs="Arial"/>
          <w:bCs/>
          <w:iCs/>
          <w:noProof/>
          <w:color w:val="000000"/>
          <w:kern w:val="36"/>
          <w:lang w:eastAsia="nl-NL"/>
        </w:rPr>
        <w:drawing>
          <wp:inline distT="0" distB="0" distL="0" distR="0" wp14:anchorId="382C72B7" wp14:editId="208B4FE1">
            <wp:extent cx="2381250" cy="1295400"/>
            <wp:effectExtent l="0" t="0" r="0" b="0"/>
            <wp:docPr id="7" name="Afbeelding 7" descr="Structuurformule van Δ9-tetrahydrocannabin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ructuurformule van Δ9-tetrahydrocannabino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1250" cy="1295400"/>
                    </a:xfrm>
                    <a:prstGeom prst="rect">
                      <a:avLst/>
                    </a:prstGeom>
                    <a:noFill/>
                    <a:ln>
                      <a:noFill/>
                    </a:ln>
                  </pic:spPr>
                </pic:pic>
              </a:graphicData>
            </a:graphic>
          </wp:inline>
        </w:drawing>
      </w:r>
      <w:r>
        <w:rPr>
          <w:rFonts w:ascii="Arial" w:eastAsia="Times New Roman" w:hAnsi="Arial" w:cs="Arial"/>
          <w:bCs/>
          <w:iCs/>
          <w:color w:val="000000"/>
          <w:kern w:val="36"/>
          <w:lang w:eastAsia="nl-NL"/>
        </w:rPr>
        <w:tab/>
      </w:r>
      <w:r>
        <w:rPr>
          <w:noProof/>
        </w:rPr>
        <w:drawing>
          <wp:inline distT="0" distB="0" distL="0" distR="0" wp14:anchorId="34F67BB8" wp14:editId="6EF50B1F">
            <wp:extent cx="2533650" cy="1323975"/>
            <wp:effectExtent l="0" t="0" r="0" b="952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3650" cy="1323975"/>
                    </a:xfrm>
                    <a:prstGeom prst="rect">
                      <a:avLst/>
                    </a:prstGeom>
                    <a:noFill/>
                    <a:ln>
                      <a:noFill/>
                    </a:ln>
                  </pic:spPr>
                </pic:pic>
              </a:graphicData>
            </a:graphic>
          </wp:inline>
        </w:drawing>
      </w:r>
    </w:p>
    <w:p w14:paraId="1DFB44A4" w14:textId="111E4A26" w:rsidR="000201F2" w:rsidRPr="008072E6" w:rsidRDefault="000201F2" w:rsidP="00E93160">
      <w:pPr>
        <w:spacing w:after="0" w:line="240" w:lineRule="auto"/>
        <w:ind w:left="708" w:hanging="708"/>
        <w:outlineLvl w:val="0"/>
        <w:rPr>
          <w:rFonts w:ascii="Arial" w:eastAsia="Times New Roman" w:hAnsi="Arial" w:cs="Arial"/>
          <w:bCs/>
          <w:iCs/>
          <w:color w:val="000000"/>
          <w:kern w:val="36"/>
          <w:lang w:eastAsia="nl-NL"/>
        </w:rPr>
      </w:pPr>
      <w:r w:rsidRPr="008072E6">
        <w:rPr>
          <w:rFonts w:ascii="Arial" w:eastAsia="Times New Roman" w:hAnsi="Arial" w:cs="Arial"/>
          <w:bCs/>
          <w:iCs/>
          <w:color w:val="000000"/>
          <w:kern w:val="36"/>
          <w:lang w:eastAsia="nl-NL"/>
        </w:rPr>
        <w:t>THC, tetrahydrocannabinol (C</w:t>
      </w:r>
      <w:r w:rsidRPr="008072E6">
        <w:rPr>
          <w:rFonts w:ascii="Cambria Math" w:eastAsia="Times New Roman" w:hAnsi="Cambria Math" w:cs="Cambria Math"/>
          <w:bCs/>
          <w:iCs/>
          <w:color w:val="000000"/>
          <w:kern w:val="36"/>
          <w:lang w:eastAsia="nl-NL"/>
        </w:rPr>
        <w:t>₂₁</w:t>
      </w:r>
      <w:r w:rsidRPr="008072E6">
        <w:rPr>
          <w:rFonts w:ascii="Arial" w:eastAsia="Times New Roman" w:hAnsi="Arial" w:cs="Arial"/>
          <w:bCs/>
          <w:iCs/>
          <w:color w:val="000000"/>
          <w:kern w:val="36"/>
          <w:lang w:eastAsia="nl-NL"/>
        </w:rPr>
        <w:t>H</w:t>
      </w:r>
      <w:r w:rsidRPr="008072E6">
        <w:rPr>
          <w:rFonts w:ascii="Cambria Math" w:eastAsia="Times New Roman" w:hAnsi="Cambria Math" w:cs="Cambria Math"/>
          <w:bCs/>
          <w:iCs/>
          <w:color w:val="000000"/>
          <w:kern w:val="36"/>
          <w:lang w:eastAsia="nl-NL"/>
        </w:rPr>
        <w:t>₃₀</w:t>
      </w:r>
      <w:r w:rsidRPr="008072E6">
        <w:rPr>
          <w:rFonts w:ascii="Arial" w:eastAsia="Times New Roman" w:hAnsi="Arial" w:cs="Arial"/>
          <w:bCs/>
          <w:iCs/>
          <w:color w:val="000000"/>
          <w:kern w:val="36"/>
          <w:lang w:eastAsia="nl-NL"/>
        </w:rPr>
        <w:t>O</w:t>
      </w:r>
      <w:r w:rsidRPr="008072E6">
        <w:rPr>
          <w:rFonts w:ascii="Cambria Math" w:eastAsia="Times New Roman" w:hAnsi="Cambria Math" w:cs="Cambria Math"/>
          <w:bCs/>
          <w:iCs/>
          <w:color w:val="000000"/>
          <w:kern w:val="36"/>
          <w:lang w:eastAsia="nl-NL"/>
        </w:rPr>
        <w:t>₂</w:t>
      </w:r>
      <w:r w:rsidRPr="008072E6">
        <w:rPr>
          <w:rFonts w:ascii="Arial" w:eastAsia="Times New Roman" w:hAnsi="Arial" w:cs="Arial"/>
          <w:bCs/>
          <w:iCs/>
          <w:color w:val="000000"/>
          <w:kern w:val="36"/>
          <w:lang w:eastAsia="nl-NL"/>
        </w:rPr>
        <w:t>)</w:t>
      </w:r>
      <w:r w:rsidRPr="008072E6">
        <w:rPr>
          <w:rFonts w:ascii="Arial" w:eastAsia="Times New Roman" w:hAnsi="Arial" w:cs="Arial"/>
          <w:bCs/>
          <w:iCs/>
          <w:color w:val="000000"/>
          <w:kern w:val="36"/>
          <w:lang w:eastAsia="nl-NL"/>
        </w:rPr>
        <w:tab/>
      </w:r>
      <w:r w:rsidR="007B1BA6">
        <w:rPr>
          <w:rFonts w:ascii="Arial" w:eastAsia="Times New Roman" w:hAnsi="Arial" w:cs="Arial"/>
          <w:bCs/>
          <w:iCs/>
          <w:color w:val="000000"/>
          <w:kern w:val="36"/>
          <w:lang w:eastAsia="nl-NL"/>
        </w:rPr>
        <w:tab/>
      </w:r>
      <w:r w:rsidRPr="008072E6">
        <w:rPr>
          <w:rFonts w:ascii="Arial" w:eastAsia="Times New Roman" w:hAnsi="Arial" w:cs="Arial"/>
          <w:bCs/>
          <w:iCs/>
          <w:color w:val="000000"/>
          <w:kern w:val="36"/>
          <w:lang w:eastAsia="nl-NL"/>
        </w:rPr>
        <w:t>CBD, cannabi</w:t>
      </w:r>
      <w:r w:rsidR="008072E6" w:rsidRPr="008072E6">
        <w:rPr>
          <w:rFonts w:ascii="Arial" w:eastAsia="Times New Roman" w:hAnsi="Arial" w:cs="Arial"/>
          <w:bCs/>
          <w:iCs/>
          <w:color w:val="000000"/>
          <w:kern w:val="36"/>
          <w:lang w:eastAsia="nl-NL"/>
        </w:rPr>
        <w:t>diol</w:t>
      </w:r>
      <w:r w:rsidRPr="008072E6">
        <w:rPr>
          <w:rFonts w:ascii="Arial" w:eastAsia="Times New Roman" w:hAnsi="Arial" w:cs="Arial"/>
          <w:bCs/>
          <w:iCs/>
          <w:color w:val="000000"/>
          <w:kern w:val="36"/>
          <w:lang w:eastAsia="nl-NL"/>
        </w:rPr>
        <w:t xml:space="preserve"> (</w:t>
      </w:r>
      <w:r w:rsidRPr="008072E6">
        <w:rPr>
          <w:rFonts w:ascii="Arial" w:hAnsi="Arial" w:cs="Arial"/>
        </w:rPr>
        <w:t>C</w:t>
      </w:r>
      <w:r w:rsidRPr="008072E6">
        <w:rPr>
          <w:rFonts w:ascii="Arial" w:hAnsi="Arial" w:cs="Arial"/>
          <w:vertAlign w:val="subscript"/>
        </w:rPr>
        <w:t>21</w:t>
      </w:r>
      <w:r w:rsidRPr="008072E6">
        <w:rPr>
          <w:rFonts w:ascii="Arial" w:hAnsi="Arial" w:cs="Arial"/>
        </w:rPr>
        <w:t>H</w:t>
      </w:r>
      <w:r w:rsidRPr="008072E6">
        <w:rPr>
          <w:rFonts w:ascii="Arial" w:hAnsi="Arial" w:cs="Arial"/>
          <w:vertAlign w:val="subscript"/>
        </w:rPr>
        <w:t>30</w:t>
      </w:r>
      <w:r w:rsidRPr="008072E6">
        <w:rPr>
          <w:rFonts w:ascii="Arial" w:hAnsi="Arial" w:cs="Arial"/>
        </w:rPr>
        <w:t>O</w:t>
      </w:r>
      <w:r w:rsidRPr="008072E6">
        <w:rPr>
          <w:rFonts w:ascii="Arial" w:hAnsi="Arial" w:cs="Arial"/>
          <w:vertAlign w:val="subscript"/>
        </w:rPr>
        <w:t>2</w:t>
      </w:r>
      <w:r w:rsidRPr="008072E6">
        <w:rPr>
          <w:rFonts w:ascii="Arial" w:hAnsi="Arial" w:cs="Arial"/>
        </w:rPr>
        <w:t>)</w:t>
      </w:r>
    </w:p>
    <w:p w14:paraId="3407E747" w14:textId="77777777" w:rsidR="00097F86" w:rsidRDefault="00097F86" w:rsidP="00E93160">
      <w:pPr>
        <w:spacing w:after="0" w:line="240" w:lineRule="auto"/>
        <w:ind w:left="708" w:hanging="708"/>
        <w:outlineLvl w:val="0"/>
        <w:rPr>
          <w:rFonts w:ascii="Arial" w:eastAsia="Times New Roman" w:hAnsi="Arial" w:cs="Arial"/>
          <w:bCs/>
          <w:iCs/>
          <w:color w:val="000000"/>
          <w:kern w:val="36"/>
          <w:lang w:eastAsia="nl-NL"/>
        </w:rPr>
      </w:pPr>
    </w:p>
    <w:p w14:paraId="4E7A5AD7" w14:textId="05D413CA" w:rsidR="000201F2" w:rsidRDefault="00097F86"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THC en CBD</w:t>
      </w:r>
    </w:p>
    <w:p w14:paraId="237620C6" w14:textId="77777777" w:rsidR="00097F86" w:rsidRDefault="00097F86" w:rsidP="00E93160">
      <w:pPr>
        <w:spacing w:after="0" w:line="240" w:lineRule="auto"/>
        <w:ind w:left="708" w:hanging="708"/>
        <w:outlineLvl w:val="0"/>
        <w:rPr>
          <w:rFonts w:ascii="Arial" w:eastAsia="Times New Roman" w:hAnsi="Arial" w:cs="Arial"/>
          <w:bCs/>
          <w:iCs/>
          <w:color w:val="000000"/>
          <w:kern w:val="36"/>
          <w:lang w:eastAsia="nl-NL"/>
        </w:rPr>
      </w:pPr>
    </w:p>
    <w:p w14:paraId="29922E19" w14:textId="77777777" w:rsidR="007B1BA6" w:rsidRDefault="007B1BA6" w:rsidP="007B1BA6">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e-sigaret bevat soms ook niet toegestane additieven zoals THC en CBD. CBD wordt ook wel het niet-psychoactieve broertje van THC genoemd.</w:t>
      </w:r>
    </w:p>
    <w:p w14:paraId="44FD5C8D" w14:textId="0CFFD35D" w:rsidR="000201F2" w:rsidRDefault="00A578C5" w:rsidP="00E93160">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E375E">
        <w:rPr>
          <w:rFonts w:ascii="Arial" w:eastAsia="Times New Roman" w:hAnsi="Arial" w:cs="Arial"/>
          <w:bCs/>
          <w:iCs/>
          <w:color w:val="000000"/>
          <w:kern w:val="36"/>
          <w:lang w:eastAsia="nl-NL"/>
        </w:rPr>
        <w:t>5</w:t>
      </w:r>
      <w:r w:rsidR="007B1BA6">
        <w:rPr>
          <w:rFonts w:ascii="Arial" w:eastAsia="Times New Roman" w:hAnsi="Arial" w:cs="Arial"/>
          <w:bCs/>
          <w:iCs/>
          <w:color w:val="000000"/>
          <w:kern w:val="36"/>
          <w:lang w:eastAsia="nl-NL"/>
        </w:rPr>
        <w:tab/>
        <w:t>Leg uit wat er met de aanduiding ‘broertje’ bedoeld wordt.</w:t>
      </w:r>
    </w:p>
    <w:p w14:paraId="11ED4E6E" w14:textId="4D5C5799" w:rsidR="007B1BA6" w:rsidRDefault="007B1BA6" w:rsidP="007B1BA6">
      <w:pPr>
        <w:spacing w:after="0" w:line="240" w:lineRule="auto"/>
        <w:ind w:left="708" w:hanging="708"/>
        <w:outlineLvl w:val="0"/>
        <w:rPr>
          <w:rFonts w:ascii="Arial" w:eastAsia="Times New Roman" w:hAnsi="Arial" w:cs="Arial"/>
          <w:bCs/>
          <w:iCs/>
          <w:color w:val="000000"/>
          <w:kern w:val="36"/>
          <w:lang w:eastAsia="nl-NL"/>
        </w:rPr>
      </w:pPr>
    </w:p>
    <w:p w14:paraId="6A9966FD" w14:textId="585F8F36" w:rsidR="004E375E" w:rsidRDefault="004E375E" w:rsidP="00B67CB7">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Nitrosaminen zijn stoffen met de algemene structuur </w:t>
      </w:r>
      <w:r w:rsidRPr="004E375E">
        <w:rPr>
          <w:rFonts w:ascii="Arial" w:eastAsia="Times New Roman" w:hAnsi="Arial" w:cs="Arial"/>
          <w:bCs/>
          <w:iCs/>
          <w:noProof/>
          <w:color w:val="000000"/>
          <w:kern w:val="36"/>
          <w:lang w:eastAsia="nl-NL"/>
        </w:rPr>
        <w:drawing>
          <wp:inline distT="0" distB="0" distL="0" distR="0" wp14:anchorId="7D7B3CD3" wp14:editId="0E4D1C32">
            <wp:extent cx="657225" cy="674751"/>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7589" cy="685391"/>
                    </a:xfrm>
                    <a:prstGeom prst="rect">
                      <a:avLst/>
                    </a:prstGeom>
                    <a:noFill/>
                    <a:ln>
                      <a:noFill/>
                    </a:ln>
                  </pic:spPr>
                </pic:pic>
              </a:graphicData>
            </a:graphic>
          </wp:inline>
        </w:drawing>
      </w:r>
      <w:r w:rsidR="00B67CB7">
        <w:rPr>
          <w:rFonts w:ascii="Arial" w:eastAsia="Times New Roman" w:hAnsi="Arial" w:cs="Arial"/>
          <w:bCs/>
          <w:iCs/>
          <w:color w:val="000000"/>
          <w:kern w:val="36"/>
          <w:lang w:eastAsia="nl-NL"/>
        </w:rPr>
        <w:t xml:space="preserve"> waarbij R</w:t>
      </w:r>
      <w:r w:rsidR="00B67CB7">
        <w:rPr>
          <w:rFonts w:ascii="Arial" w:eastAsia="Times New Roman" w:hAnsi="Arial" w:cs="Arial"/>
          <w:bCs/>
          <w:iCs/>
          <w:color w:val="000000"/>
          <w:kern w:val="36"/>
          <w:vertAlign w:val="superscript"/>
          <w:lang w:eastAsia="nl-NL"/>
        </w:rPr>
        <w:t>1</w:t>
      </w:r>
      <w:r w:rsidR="00B67CB7">
        <w:rPr>
          <w:rFonts w:ascii="Arial" w:eastAsia="Times New Roman" w:hAnsi="Arial" w:cs="Arial"/>
          <w:bCs/>
          <w:iCs/>
          <w:color w:val="000000"/>
          <w:kern w:val="36"/>
          <w:lang w:eastAsia="nl-NL"/>
        </w:rPr>
        <w:t xml:space="preserve"> en R</w:t>
      </w:r>
      <w:r w:rsidR="00B67CB7">
        <w:rPr>
          <w:rFonts w:ascii="Arial" w:eastAsia="Times New Roman" w:hAnsi="Arial" w:cs="Arial"/>
          <w:bCs/>
          <w:iCs/>
          <w:color w:val="000000"/>
          <w:kern w:val="36"/>
          <w:vertAlign w:val="superscript"/>
          <w:lang w:eastAsia="nl-NL"/>
        </w:rPr>
        <w:t>2</w:t>
      </w:r>
      <w:r w:rsidR="00B67CB7">
        <w:rPr>
          <w:rFonts w:ascii="Arial" w:eastAsia="Times New Roman" w:hAnsi="Arial" w:cs="Arial"/>
          <w:bCs/>
          <w:iCs/>
          <w:color w:val="000000"/>
          <w:kern w:val="36"/>
          <w:lang w:eastAsia="nl-NL"/>
        </w:rPr>
        <w:t xml:space="preserve"> alkylgroepen voorstellen.</w:t>
      </w:r>
      <w:r w:rsidR="00792333">
        <w:rPr>
          <w:rFonts w:ascii="Arial" w:eastAsia="Times New Roman" w:hAnsi="Arial" w:cs="Arial"/>
          <w:bCs/>
          <w:iCs/>
          <w:color w:val="000000"/>
          <w:kern w:val="36"/>
          <w:lang w:eastAsia="nl-NL"/>
        </w:rPr>
        <w:t xml:space="preserve"> Nitrosaminen kunnen ontstaan bij de reactie tussen salpeterigzuur en bijvoorbeeld dimethylamine.</w:t>
      </w:r>
    </w:p>
    <w:p w14:paraId="10AD88EB" w14:textId="2C393314" w:rsidR="00B67CB7" w:rsidRPr="00B67CB7" w:rsidRDefault="00B67CB7" w:rsidP="007B1BA6">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 xml:space="preserve">Geef de reactie in structuurformules tussen </w:t>
      </w:r>
      <w:r w:rsidR="00792333">
        <w:rPr>
          <w:rFonts w:ascii="Arial" w:eastAsia="Times New Roman" w:hAnsi="Arial" w:cs="Arial"/>
          <w:bCs/>
          <w:iCs/>
          <w:color w:val="000000"/>
          <w:kern w:val="36"/>
          <w:lang w:eastAsia="nl-NL"/>
        </w:rPr>
        <w:t xml:space="preserve">salpeterigzuur, </w:t>
      </w:r>
      <w:r>
        <w:rPr>
          <w:rFonts w:ascii="Arial" w:eastAsia="Times New Roman" w:hAnsi="Arial" w:cs="Arial"/>
          <w:bCs/>
          <w:iCs/>
          <w:color w:val="000000"/>
          <w:kern w:val="36"/>
          <w:lang w:eastAsia="nl-NL"/>
        </w:rPr>
        <w:t>HNO</w:t>
      </w:r>
      <w:r>
        <w:rPr>
          <w:rFonts w:ascii="Arial" w:eastAsia="Times New Roman" w:hAnsi="Arial" w:cs="Arial"/>
          <w:bCs/>
          <w:iCs/>
          <w:color w:val="000000"/>
          <w:kern w:val="36"/>
          <w:vertAlign w:val="subscript"/>
          <w:lang w:eastAsia="nl-NL"/>
        </w:rPr>
        <w:t>2</w:t>
      </w:r>
      <w:r w:rsidR="00792333">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en dimethylamine.</w:t>
      </w:r>
    </w:p>
    <w:p w14:paraId="15FA6E62" w14:textId="77777777" w:rsidR="004E375E" w:rsidRDefault="004E375E" w:rsidP="007B1BA6">
      <w:pPr>
        <w:spacing w:after="0" w:line="240" w:lineRule="auto"/>
        <w:ind w:left="708" w:hanging="708"/>
        <w:outlineLvl w:val="0"/>
        <w:rPr>
          <w:rFonts w:ascii="Arial" w:eastAsia="Times New Roman" w:hAnsi="Arial" w:cs="Arial"/>
          <w:bCs/>
          <w:iCs/>
          <w:color w:val="000000"/>
          <w:kern w:val="36"/>
          <w:lang w:eastAsia="nl-NL"/>
        </w:rPr>
      </w:pPr>
    </w:p>
    <w:p w14:paraId="1747CB01" w14:textId="3063CF06" w:rsidR="004E375E" w:rsidRDefault="00B67CB7" w:rsidP="00792333">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e-sigaret bevat zeker ook nicotine. Nicotine geeft de roker een prettig gevoel maar is wel verslavend. Het lichaam vraagt steeds </w:t>
      </w:r>
      <w:r w:rsidR="00792333">
        <w:rPr>
          <w:rFonts w:ascii="Arial" w:eastAsia="Times New Roman" w:hAnsi="Arial" w:cs="Arial"/>
          <w:bCs/>
          <w:iCs/>
          <w:color w:val="000000"/>
          <w:kern w:val="36"/>
          <w:lang w:eastAsia="nl-NL"/>
        </w:rPr>
        <w:t>nieuwe nicotine om dat prettige gevoel weer terug te krijgen.</w:t>
      </w:r>
    </w:p>
    <w:p w14:paraId="0009E96F" w14:textId="77777777" w:rsidR="00792333" w:rsidRDefault="00792333" w:rsidP="00792333">
      <w:pPr>
        <w:spacing w:after="0" w:line="240" w:lineRule="auto"/>
        <w:outlineLvl w:val="0"/>
        <w:rPr>
          <w:rFonts w:ascii="Arial" w:eastAsia="Times New Roman" w:hAnsi="Arial" w:cs="Arial"/>
          <w:bCs/>
          <w:iCs/>
          <w:color w:val="000000"/>
          <w:kern w:val="36"/>
          <w:lang w:eastAsia="nl-NL"/>
        </w:rPr>
      </w:pPr>
    </w:p>
    <w:p w14:paraId="57E68908" w14:textId="77777777" w:rsidR="007B1BA6" w:rsidRDefault="007B1BA6" w:rsidP="007B1BA6">
      <w:pPr>
        <w:spacing w:after="0" w:line="240" w:lineRule="auto"/>
        <w:ind w:left="708" w:hanging="708"/>
        <w:outlineLvl w:val="0"/>
        <w:rPr>
          <w:rFonts w:ascii="Arial" w:eastAsia="Times New Roman" w:hAnsi="Arial" w:cs="Arial"/>
          <w:bCs/>
          <w:iCs/>
          <w:color w:val="000000"/>
          <w:kern w:val="36"/>
          <w:lang w:eastAsia="nl-NL"/>
        </w:rPr>
      </w:pPr>
      <w:r w:rsidRPr="000201F2">
        <w:rPr>
          <w:rFonts w:ascii="Arial" w:eastAsia="Times New Roman" w:hAnsi="Arial" w:cs="Arial"/>
          <w:bCs/>
          <w:iCs/>
          <w:noProof/>
          <w:color w:val="000000"/>
          <w:kern w:val="36"/>
          <w:lang w:eastAsia="nl-NL"/>
        </w:rPr>
        <w:drawing>
          <wp:inline distT="0" distB="0" distL="0" distR="0" wp14:anchorId="7F8C6084" wp14:editId="475FB0D9">
            <wp:extent cx="1428750" cy="1047750"/>
            <wp:effectExtent l="0" t="0" r="0" b="0"/>
            <wp:docPr id="6" name="Afbeelding 6" descr="Structuurformule van nicot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ructuurformule van nicot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1047750"/>
                    </a:xfrm>
                    <a:prstGeom prst="rect">
                      <a:avLst/>
                    </a:prstGeom>
                    <a:noFill/>
                    <a:ln>
                      <a:noFill/>
                    </a:ln>
                  </pic:spPr>
                </pic:pic>
              </a:graphicData>
            </a:graphic>
          </wp:inline>
        </w:drawing>
      </w:r>
    </w:p>
    <w:p w14:paraId="4223E527" w14:textId="77777777" w:rsidR="007B1BA6" w:rsidRDefault="007B1BA6" w:rsidP="007B1BA6">
      <w:pPr>
        <w:spacing w:after="0" w:line="240" w:lineRule="auto"/>
        <w:ind w:left="708" w:hanging="708"/>
        <w:outlineLvl w:val="0"/>
        <w:rPr>
          <w:rFonts w:ascii="Arial" w:eastAsia="Times New Roman" w:hAnsi="Arial" w:cs="Arial"/>
          <w:bCs/>
          <w:iCs/>
          <w:color w:val="000000"/>
          <w:kern w:val="36"/>
          <w:lang w:eastAsia="nl-NL"/>
        </w:rPr>
      </w:pPr>
    </w:p>
    <w:p w14:paraId="761ADC8F" w14:textId="68BB9911" w:rsidR="007B1BA6" w:rsidRDefault="00097F86" w:rsidP="007B1BA6">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3 </w:t>
      </w:r>
      <w:r w:rsidR="007B1BA6">
        <w:rPr>
          <w:rFonts w:ascii="Arial" w:eastAsia="Times New Roman" w:hAnsi="Arial" w:cs="Arial"/>
          <w:bCs/>
          <w:iCs/>
          <w:color w:val="000000"/>
          <w:kern w:val="36"/>
          <w:lang w:eastAsia="nl-NL"/>
        </w:rPr>
        <w:t>Nicotine</w:t>
      </w:r>
    </w:p>
    <w:p w14:paraId="5D041B82" w14:textId="174CE90B" w:rsidR="000201F2" w:rsidRDefault="000201F2" w:rsidP="00E93160">
      <w:pPr>
        <w:spacing w:after="0" w:line="240" w:lineRule="auto"/>
        <w:ind w:left="708" w:hanging="708"/>
        <w:outlineLvl w:val="0"/>
        <w:rPr>
          <w:rFonts w:ascii="Arial" w:eastAsia="Times New Roman" w:hAnsi="Arial" w:cs="Arial"/>
          <w:bCs/>
          <w:iCs/>
          <w:color w:val="000000"/>
          <w:kern w:val="36"/>
          <w:lang w:eastAsia="nl-NL"/>
        </w:rPr>
      </w:pPr>
    </w:p>
    <w:p w14:paraId="35FAEA09" w14:textId="33B9D913" w:rsidR="00792333" w:rsidRDefault="00792333" w:rsidP="00792333">
      <w:pPr>
        <w:spacing w:after="0" w:line="240" w:lineRule="auto"/>
        <w:outlineLvl w:val="0"/>
        <w:rPr>
          <w:rFonts w:ascii="Arial" w:eastAsia="Times New Roman" w:hAnsi="Arial" w:cs="Arial"/>
          <w:bCs/>
          <w:iCs/>
          <w:color w:val="000000"/>
          <w:kern w:val="36"/>
          <w:lang w:eastAsia="nl-NL"/>
        </w:rPr>
      </w:pPr>
      <w:r w:rsidRPr="00792333">
        <w:rPr>
          <w:rFonts w:ascii="Arial" w:eastAsia="Times New Roman" w:hAnsi="Arial" w:cs="Arial"/>
          <w:bCs/>
          <w:iCs/>
          <w:color w:val="000000"/>
          <w:kern w:val="36"/>
          <w:lang w:eastAsia="nl-NL"/>
        </w:rPr>
        <w:t>De stof</w:t>
      </w:r>
      <w:r w:rsidR="00543EFB">
        <w:rPr>
          <w:rFonts w:ascii="Arial" w:eastAsia="Times New Roman" w:hAnsi="Arial" w:cs="Arial"/>
          <w:bCs/>
          <w:iCs/>
          <w:color w:val="000000"/>
          <w:kern w:val="36"/>
          <w:lang w:eastAsia="nl-NL"/>
        </w:rPr>
        <w:t xml:space="preserve"> nicotine</w:t>
      </w:r>
      <w:r w:rsidRPr="00792333">
        <w:rPr>
          <w:rFonts w:ascii="Arial" w:eastAsia="Times New Roman" w:hAnsi="Arial" w:cs="Arial"/>
          <w:bCs/>
          <w:iCs/>
          <w:color w:val="000000"/>
          <w:kern w:val="36"/>
          <w:lang w:eastAsia="nl-NL"/>
        </w:rPr>
        <w:t xml:space="preserve"> is een hygroscopische, kleurloze, olieachtige vloeistof die zeer goed mengbaar is met water</w:t>
      </w:r>
      <w:r>
        <w:rPr>
          <w:rFonts w:ascii="Arial" w:eastAsia="Times New Roman" w:hAnsi="Arial" w:cs="Arial"/>
          <w:bCs/>
          <w:iCs/>
          <w:color w:val="000000"/>
          <w:kern w:val="36"/>
          <w:lang w:eastAsia="nl-NL"/>
        </w:rPr>
        <w:t>.</w:t>
      </w:r>
    </w:p>
    <w:p w14:paraId="3CD2CB31" w14:textId="296960A1" w:rsidR="00792333" w:rsidRDefault="00792333" w:rsidP="00792333">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Leg op microniveau uit waardoor nicotine zo goed oplosbaar is met water.</w:t>
      </w:r>
    </w:p>
    <w:p w14:paraId="4AACDC93" w14:textId="3A48B6FD" w:rsidR="00792333" w:rsidRDefault="00792333" w:rsidP="00792333">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18</w:t>
      </w:r>
      <w:r>
        <w:rPr>
          <w:rFonts w:ascii="Arial" w:eastAsia="Times New Roman" w:hAnsi="Arial" w:cs="Arial"/>
          <w:bCs/>
          <w:iCs/>
          <w:color w:val="000000"/>
          <w:kern w:val="36"/>
          <w:lang w:eastAsia="nl-NL"/>
        </w:rPr>
        <w:tab/>
        <w:t>Wat geeft de term ‘hygroscopisch’ aan?</w:t>
      </w:r>
    </w:p>
    <w:p w14:paraId="12A0D218" w14:textId="201BB233" w:rsidR="00792333" w:rsidRPr="00E93160" w:rsidRDefault="00792333" w:rsidP="00792333">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19</w:t>
      </w:r>
      <w:r>
        <w:rPr>
          <w:rFonts w:ascii="Arial" w:eastAsia="Times New Roman" w:hAnsi="Arial" w:cs="Arial"/>
          <w:bCs/>
          <w:iCs/>
          <w:color w:val="000000"/>
          <w:kern w:val="36"/>
          <w:lang w:eastAsia="nl-NL"/>
        </w:rPr>
        <w:tab/>
        <w:t>Wat kun je zeggen over het smeltpunt en kookpunt van nicotine?</w:t>
      </w:r>
    </w:p>
    <w:p w14:paraId="2332DB1A" w14:textId="77777777" w:rsidR="000D30B4" w:rsidRDefault="000D30B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0AD8034C" w:rsidR="00266D7B" w:rsidRDefault="00543EFB"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Gezondheidsclaim dreigt in rook op te gaan</w:t>
      </w:r>
    </w:p>
    <w:p w14:paraId="33536DA8" w14:textId="6775A36A" w:rsidR="00410381" w:rsidRDefault="00FD4E52"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543EFB">
        <w:rPr>
          <w:rFonts w:ascii="Arial" w:eastAsia="Times New Roman" w:hAnsi="Arial" w:cs="Arial"/>
          <w:bCs/>
          <w:color w:val="000000"/>
          <w:kern w:val="36"/>
          <w:lang w:eastAsia="nl-NL"/>
        </w:rPr>
        <w:t>Het grootste deel van vitamine E is opgebouwd uit koolstof en waterstof. Dat betekent dat de stof hydrofiel is en slecht oplosbaar in water zal zijn.</w:t>
      </w:r>
    </w:p>
    <w:p w14:paraId="270B11EB" w14:textId="5782C501" w:rsidR="00543EFB" w:rsidRDefault="00543EFB"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 xml:space="preserve">Een reactie tussen een alcohol en een carbonzuur levert een ester op. </w:t>
      </w:r>
    </w:p>
    <w:p w14:paraId="4ECC9C4B" w14:textId="37970FA0" w:rsidR="00543EFB" w:rsidRDefault="00543EFB"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393F48C3" w14:textId="107FE778" w:rsidR="00543EFB" w:rsidRDefault="00543EFB"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A29E4">
        <w:rPr>
          <w:rFonts w:ascii="Arial" w:eastAsia="Times New Roman" w:hAnsi="Arial" w:cs="Arial"/>
          <w:bCs/>
          <w:noProof/>
          <w:color w:val="000000"/>
          <w:kern w:val="36"/>
          <w:lang w:eastAsia="nl-NL"/>
        </w:rPr>
        <w:drawing>
          <wp:inline distT="0" distB="0" distL="0" distR="0" wp14:anchorId="15DF9CEB" wp14:editId="244639E0">
            <wp:extent cx="3762375" cy="850184"/>
            <wp:effectExtent l="0" t="0" r="0" b="762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vit E acetaat.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62375" cy="850184"/>
                    </a:xfrm>
                    <a:prstGeom prst="rect">
                      <a:avLst/>
                    </a:prstGeom>
                  </pic:spPr>
                </pic:pic>
              </a:graphicData>
            </a:graphic>
          </wp:inline>
        </w:drawing>
      </w:r>
    </w:p>
    <w:p w14:paraId="39053DEB" w14:textId="66979AA9" w:rsidR="00543EFB" w:rsidRDefault="00097F86"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43EFB">
        <w:rPr>
          <w:rFonts w:ascii="Arial" w:eastAsia="Times New Roman" w:hAnsi="Arial" w:cs="Arial"/>
          <w:bCs/>
          <w:color w:val="000000"/>
          <w:kern w:val="36"/>
          <w:lang w:eastAsia="nl-NL"/>
        </w:rPr>
        <w:tab/>
      </w:r>
    </w:p>
    <w:p w14:paraId="45671C6B" w14:textId="097B51B0" w:rsidR="00543EFB" w:rsidRDefault="00543EFB"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A29E4">
        <w:rPr>
          <w:rFonts w:ascii="Arial" w:eastAsia="Times New Roman" w:hAnsi="Arial" w:cs="Arial"/>
          <w:bCs/>
          <w:noProof/>
          <w:color w:val="000000"/>
          <w:kern w:val="36"/>
          <w:lang w:eastAsia="nl-NL"/>
        </w:rPr>
        <w:drawing>
          <wp:inline distT="0" distB="0" distL="0" distR="0" wp14:anchorId="5AF97E3D" wp14:editId="7E9FB99B">
            <wp:extent cx="914400" cy="197858"/>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etheno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75667" cy="211115"/>
                    </a:xfrm>
                    <a:prstGeom prst="rect">
                      <a:avLst/>
                    </a:prstGeom>
                  </pic:spPr>
                </pic:pic>
              </a:graphicData>
            </a:graphic>
          </wp:inline>
        </w:drawing>
      </w:r>
    </w:p>
    <w:p w14:paraId="5EDA9EDA" w14:textId="07CB53E1" w:rsidR="00543EFB" w:rsidRDefault="00097F86"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43EFB">
        <w:rPr>
          <w:rFonts w:ascii="Arial" w:eastAsia="Times New Roman" w:hAnsi="Arial" w:cs="Arial"/>
          <w:bCs/>
          <w:color w:val="000000"/>
          <w:kern w:val="36"/>
          <w:lang w:eastAsia="nl-NL"/>
        </w:rPr>
        <w:tab/>
      </w:r>
    </w:p>
    <w:p w14:paraId="752D457E" w14:textId="3624E370" w:rsidR="00543EFB" w:rsidRDefault="00543EFB"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A29E4">
        <w:rPr>
          <w:rFonts w:ascii="Arial" w:eastAsia="Times New Roman" w:hAnsi="Arial" w:cs="Arial"/>
          <w:bCs/>
          <w:noProof/>
          <w:color w:val="000000"/>
          <w:kern w:val="36"/>
          <w:lang w:eastAsia="nl-NL"/>
        </w:rPr>
        <w:drawing>
          <wp:inline distT="0" distB="0" distL="0" distR="0" wp14:anchorId="403614F5" wp14:editId="6689CBA7">
            <wp:extent cx="2886075" cy="439656"/>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vorming ethenon.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17319" cy="444416"/>
                    </a:xfrm>
                    <a:prstGeom prst="rect">
                      <a:avLst/>
                    </a:prstGeom>
                  </pic:spPr>
                </pic:pic>
              </a:graphicData>
            </a:graphic>
          </wp:inline>
        </w:drawing>
      </w:r>
    </w:p>
    <w:p w14:paraId="41AD36A2" w14:textId="06B959EA" w:rsidR="00097F86" w:rsidRDefault="00097F86" w:rsidP="00097F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Dragerstoffen zijn oplosmiddelen die de werkzame stof(fen) in toegestane concentraties bevatten.</w:t>
      </w:r>
    </w:p>
    <w:p w14:paraId="40CE36A5" w14:textId="72F9D364" w:rsidR="00097F86" w:rsidRDefault="00097F86" w:rsidP="00097F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Uit één stof ontstaan twee nieuwe stoffen, dus een ontledingsreactie (thermolyse).</w:t>
      </w:r>
    </w:p>
    <w:p w14:paraId="2D15C476" w14:textId="3B997882" w:rsidR="00097F86" w:rsidRDefault="00097F86" w:rsidP="00097F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71EB404" w14:textId="77777777" w:rsidR="00097F86" w:rsidRDefault="00097F86" w:rsidP="00097F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FECCC6E" wp14:editId="2A6B5CAC">
            <wp:extent cx="2428875" cy="832382"/>
            <wp:effectExtent l="0" t="0" r="0" b="635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ropyleenglyccol en glycerol.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41573" cy="836734"/>
                    </a:xfrm>
                    <a:prstGeom prst="rect">
                      <a:avLst/>
                    </a:prstGeom>
                  </pic:spPr>
                </pic:pic>
              </a:graphicData>
            </a:graphic>
          </wp:inline>
        </w:drawing>
      </w:r>
    </w:p>
    <w:p w14:paraId="5FD40D80" w14:textId="61F2E003" w:rsidR="00543EFB" w:rsidRDefault="00543EFB"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EF52FF">
        <w:rPr>
          <w:rFonts w:ascii="Arial" w:eastAsia="Times New Roman" w:hAnsi="Arial" w:cs="Arial"/>
          <w:bCs/>
          <w:color w:val="000000"/>
          <w:kern w:val="36"/>
          <w:lang w:eastAsia="nl-NL"/>
        </w:rPr>
        <w:t>Dat moeten dan metalen zijn die een kookpunt hebben die lager is dan 1000 °C.</w:t>
      </w:r>
    </w:p>
    <w:p w14:paraId="3D88B758" w14:textId="0ACC4B63" w:rsidR="00EF52FF" w:rsidRDefault="00EF52FF"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Fysisch: de stoffen moeten verdampen, dus van fase veranderen. </w:t>
      </w:r>
    </w:p>
    <w:p w14:paraId="5A74C165" w14:textId="03792BCA" w:rsidR="00EF52FF" w:rsidRDefault="00EF52FF"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Chemisch: bij het verhitten treden chemische reacties op waarbij nieuwe stoffen ontstaan.</w:t>
      </w:r>
    </w:p>
    <w:p w14:paraId="5A919263" w14:textId="6CA43012" w:rsidR="00EF52FF" w:rsidRDefault="00EF52FF"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Methanal.</w:t>
      </w:r>
    </w:p>
    <w:p w14:paraId="71D50B19" w14:textId="5BC342E3" w:rsidR="00EF52FF" w:rsidRDefault="00EF52FF"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p>
    <w:p w14:paraId="6CE9EDCE" w14:textId="4C512BF2" w:rsidR="00EF52FF" w:rsidRDefault="00EF52FF"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A29E4">
        <w:rPr>
          <w:rFonts w:ascii="Arial" w:eastAsia="Times New Roman" w:hAnsi="Arial" w:cs="Arial"/>
          <w:bCs/>
          <w:noProof/>
          <w:color w:val="000000"/>
          <w:kern w:val="36"/>
          <w:lang w:eastAsia="nl-NL"/>
        </w:rPr>
        <w:drawing>
          <wp:inline distT="0" distB="0" distL="0" distR="0" wp14:anchorId="610FC18C" wp14:editId="75E5C858">
            <wp:extent cx="780672" cy="266700"/>
            <wp:effectExtent l="0" t="0" r="635"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ethanal.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95471" cy="271756"/>
                    </a:xfrm>
                    <a:prstGeom prst="rect">
                      <a:avLst/>
                    </a:prstGeom>
                  </pic:spPr>
                </pic:pic>
              </a:graphicData>
            </a:graphic>
          </wp:inline>
        </w:drawing>
      </w:r>
    </w:p>
    <w:p w14:paraId="4A962F30" w14:textId="6A2B6D99" w:rsidR="00EF52FF" w:rsidRDefault="00EF52FF"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Je mag gedurende een kortere tijd blootgesteld worden aan een hogere concentratie zodat je wel maximaal evenveel van die stof binnenkrijgt.</w:t>
      </w:r>
    </w:p>
    <w:p w14:paraId="197C7172" w14:textId="23AE5E36" w:rsidR="00EF52FF" w:rsidRPr="008C0B01" w:rsidRDefault="00EF52FF"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8C0B01">
        <w:rPr>
          <w:rFonts w:ascii="Arial" w:eastAsia="Times New Roman" w:hAnsi="Arial" w:cs="Arial"/>
          <w:bCs/>
          <w:color w:val="000000"/>
          <w:kern w:val="36"/>
          <w:lang w:eastAsia="nl-NL"/>
        </w:rPr>
        <w:t>TGG 15 minuten voor methanal is 0,15 mg m</w:t>
      </w:r>
      <w:r w:rsidR="008C0B01">
        <w:rPr>
          <w:rFonts w:ascii="Arial" w:eastAsia="Times New Roman" w:hAnsi="Arial" w:cs="Arial"/>
          <w:bCs/>
          <w:color w:val="000000"/>
          <w:kern w:val="36"/>
          <w:vertAlign w:val="superscript"/>
          <w:lang w:eastAsia="nl-NL"/>
        </w:rPr>
        <w:sym w:font="Symbol" w:char="F02D"/>
      </w:r>
      <w:r w:rsidR="008C0B01">
        <w:rPr>
          <w:rFonts w:ascii="Arial" w:eastAsia="Times New Roman" w:hAnsi="Arial" w:cs="Arial"/>
          <w:bCs/>
          <w:color w:val="000000"/>
          <w:kern w:val="36"/>
          <w:vertAlign w:val="superscript"/>
          <w:lang w:eastAsia="nl-NL"/>
        </w:rPr>
        <w:t>3</w:t>
      </w:r>
      <w:r w:rsidR="008C0B01">
        <w:rPr>
          <w:rFonts w:ascii="Arial" w:eastAsia="Times New Roman" w:hAnsi="Arial" w:cs="Arial"/>
          <w:bCs/>
          <w:color w:val="000000"/>
          <w:kern w:val="36"/>
          <w:lang w:eastAsia="nl-NL"/>
        </w:rPr>
        <w:t>, dus in een ruimte van 120 m</w:t>
      </w:r>
      <w:r w:rsidR="008C0B01">
        <w:rPr>
          <w:rFonts w:ascii="Arial" w:eastAsia="Times New Roman" w:hAnsi="Arial" w:cs="Arial"/>
          <w:bCs/>
          <w:color w:val="000000"/>
          <w:kern w:val="36"/>
          <w:vertAlign w:val="superscript"/>
          <w:lang w:eastAsia="nl-NL"/>
        </w:rPr>
        <w:t>3</w:t>
      </w:r>
      <w:r w:rsidR="008C0B01">
        <w:rPr>
          <w:rFonts w:ascii="Arial" w:eastAsia="Times New Roman" w:hAnsi="Arial" w:cs="Arial"/>
          <w:bCs/>
          <w:color w:val="000000"/>
          <w:kern w:val="36"/>
          <w:lang w:eastAsia="nl-NL"/>
        </w:rPr>
        <w:t xml:space="preserve"> mag maximaal gemiddeld gedurende die 15 minuten 120 × 0,15 = 18 mg methanal aanwezig zijn.</w:t>
      </w:r>
    </w:p>
    <w:p w14:paraId="21D59A37" w14:textId="3A1A7514" w:rsidR="00543EFB" w:rsidRDefault="008C0B01"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Het zijn moleculen met dezelfde molecuulformule maar een verschillende structuur dus het zijn isomeren van elkaar.</w:t>
      </w:r>
    </w:p>
    <w:p w14:paraId="240A5250" w14:textId="5E913D5D" w:rsidR="008C0B01" w:rsidRDefault="008C0B01"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p>
    <w:p w14:paraId="04EC05BC" w14:textId="41E34319" w:rsidR="008C0B01" w:rsidRDefault="008C0B01"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CA29E4">
        <w:rPr>
          <w:rFonts w:ascii="Arial" w:eastAsia="Times New Roman" w:hAnsi="Arial" w:cs="Arial"/>
          <w:bCs/>
          <w:noProof/>
          <w:color w:val="000000"/>
          <w:kern w:val="36"/>
          <w:lang w:eastAsia="nl-NL"/>
        </w:rPr>
        <w:drawing>
          <wp:inline distT="0" distB="0" distL="0" distR="0" wp14:anchorId="4691EB80" wp14:editId="689E025A">
            <wp:extent cx="4362450" cy="509241"/>
            <wp:effectExtent l="0" t="0" r="0" b="5715"/>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vorming nitroamine.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21501" cy="516134"/>
                    </a:xfrm>
                    <a:prstGeom prst="rect">
                      <a:avLst/>
                    </a:prstGeom>
                  </pic:spPr>
                </pic:pic>
              </a:graphicData>
            </a:graphic>
          </wp:inline>
        </w:drawing>
      </w:r>
    </w:p>
    <w:p w14:paraId="0739DC6F" w14:textId="0F7C312D" w:rsidR="008C0B01" w:rsidRDefault="008C0B01"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Nicotinemoleculen bevatten N-atomen die met watermoleculen waterstofbruggen kunnen vormen.</w:t>
      </w:r>
    </w:p>
    <w:p w14:paraId="1F02F41C" w14:textId="2F83D0A7" w:rsidR="008C0B01" w:rsidRDefault="008C0B01"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Hygroscopisch betekent dat een dergelijke stof makkelijk water opneemt.</w:t>
      </w:r>
    </w:p>
    <w:p w14:paraId="6EE868F0" w14:textId="4788362F" w:rsidR="008C0B01" w:rsidRDefault="008C0B01"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r>
        <w:rPr>
          <w:rFonts w:ascii="Arial" w:eastAsia="Times New Roman" w:hAnsi="Arial" w:cs="Arial"/>
          <w:bCs/>
          <w:color w:val="000000"/>
          <w:kern w:val="36"/>
          <w:lang w:eastAsia="nl-NL"/>
        </w:rPr>
        <w:tab/>
        <w:t>Bij kamertemperatuur is het een vloeistof, dus het smeltpunt is lager dan kamertemperatuur. Het kookpunt is hoger dan kamertemperatuur.</w:t>
      </w:r>
    </w:p>
    <w:p w14:paraId="373B2D6D" w14:textId="35EA5D9F" w:rsidR="00543EFB" w:rsidRDefault="008C0B01" w:rsidP="00543EF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Smeltpunt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79 °C, kookpunt is 246 °C (bron: Wikipedia).</w:t>
      </w:r>
    </w:p>
    <w:p w14:paraId="7F9B9EB0" w14:textId="77777777" w:rsidR="00543EFB" w:rsidRPr="00C362C7" w:rsidRDefault="00543EFB" w:rsidP="00543EFB">
      <w:pPr>
        <w:spacing w:after="0" w:line="240" w:lineRule="auto"/>
        <w:ind w:left="708" w:hanging="708"/>
        <w:outlineLvl w:val="0"/>
        <w:rPr>
          <w:rFonts w:ascii="Arial" w:eastAsia="Times New Roman" w:hAnsi="Arial" w:cs="Arial"/>
          <w:b/>
          <w:color w:val="000000"/>
          <w:kern w:val="36"/>
          <w:u w:val="single"/>
          <w:lang w:eastAsia="nl-NL"/>
        </w:rPr>
      </w:pPr>
    </w:p>
    <w:p w14:paraId="293084B7" w14:textId="77777777" w:rsidR="00CA29E4" w:rsidRDefault="00CA29E4">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4F243247"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803B6C" w:rsidRPr="00E75C81" w14:paraId="234F9E5C" w14:textId="77777777" w:rsidTr="00FC701B">
        <w:tc>
          <w:tcPr>
            <w:tcW w:w="828" w:type="dxa"/>
          </w:tcPr>
          <w:p w14:paraId="47F29B12" w14:textId="77777777" w:rsidR="00803B6C" w:rsidRPr="00E75C81" w:rsidRDefault="00803B6C"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803B6C" w:rsidRPr="00E75C81" w:rsidRDefault="00803B6C"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803B6C" w:rsidRPr="00E75C81" w:rsidRDefault="00803B6C"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803B6C" w14:paraId="41FF6E6F" w14:textId="77777777" w:rsidTr="00FC701B">
        <w:tc>
          <w:tcPr>
            <w:tcW w:w="828" w:type="dxa"/>
          </w:tcPr>
          <w:p w14:paraId="407AEE83" w14:textId="77777777" w:rsidR="00803B6C" w:rsidRDefault="00803B6C" w:rsidP="004C17BA">
            <w:pPr>
              <w:jc w:val="center"/>
              <w:outlineLvl w:val="0"/>
              <w:rPr>
                <w:rFonts w:ascii="Arial" w:eastAsia="Times New Roman" w:hAnsi="Arial" w:cs="Arial"/>
                <w:bCs/>
                <w:color w:val="000000"/>
                <w:kern w:val="36"/>
                <w:lang w:eastAsia="nl-NL"/>
              </w:rPr>
            </w:pPr>
            <w:bookmarkStart w:id="2" w:name="_Hlk37662938"/>
            <w:r>
              <w:rPr>
                <w:rFonts w:ascii="Arial" w:eastAsia="Times New Roman" w:hAnsi="Arial" w:cs="Arial"/>
                <w:bCs/>
                <w:color w:val="000000"/>
                <w:kern w:val="36"/>
                <w:lang w:eastAsia="nl-NL"/>
              </w:rPr>
              <w:t>1</w:t>
            </w:r>
          </w:p>
        </w:tc>
        <w:tc>
          <w:tcPr>
            <w:tcW w:w="901" w:type="dxa"/>
          </w:tcPr>
          <w:p w14:paraId="471CEF2E" w14:textId="095BE96E" w:rsidR="00803B6C" w:rsidRDefault="00803B6C"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147CAB" w14:textId="0D84687A" w:rsidR="00803B6C" w:rsidRDefault="00803B6C"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wanneer een stof al dan niet in water oplost</w:t>
            </w:r>
          </w:p>
        </w:tc>
      </w:tr>
      <w:bookmarkEnd w:id="2"/>
      <w:tr w:rsidR="00803B6C" w14:paraId="67459D0C" w14:textId="77777777" w:rsidTr="00FC701B">
        <w:tc>
          <w:tcPr>
            <w:tcW w:w="828" w:type="dxa"/>
          </w:tcPr>
          <w:p w14:paraId="7F3C68A5" w14:textId="77777777"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5453C4B2"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4157FB04" w14:textId="3ED74D9A"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wanneer een estergroep ontstaat</w:t>
            </w:r>
          </w:p>
        </w:tc>
      </w:tr>
      <w:tr w:rsidR="00803B6C" w14:paraId="461396F6" w14:textId="77777777" w:rsidTr="00FC701B">
        <w:tc>
          <w:tcPr>
            <w:tcW w:w="828" w:type="dxa"/>
          </w:tcPr>
          <w:p w14:paraId="74A6B1F8" w14:textId="77777777" w:rsidR="00803B6C" w:rsidRDefault="00803B6C" w:rsidP="000C4FEE">
            <w:pPr>
              <w:jc w:val="center"/>
              <w:outlineLvl w:val="0"/>
              <w:rPr>
                <w:rFonts w:ascii="Arial" w:eastAsia="Times New Roman" w:hAnsi="Arial" w:cs="Arial"/>
                <w:bCs/>
                <w:color w:val="000000"/>
                <w:kern w:val="36"/>
                <w:lang w:eastAsia="nl-NL"/>
              </w:rPr>
            </w:pPr>
            <w:bookmarkStart w:id="3" w:name="_Hlk37060625"/>
            <w:r>
              <w:rPr>
                <w:rFonts w:ascii="Arial" w:eastAsia="Times New Roman" w:hAnsi="Arial" w:cs="Arial"/>
                <w:bCs/>
                <w:color w:val="000000"/>
                <w:kern w:val="36"/>
                <w:lang w:eastAsia="nl-NL"/>
              </w:rPr>
              <w:t>3</w:t>
            </w:r>
          </w:p>
        </w:tc>
        <w:tc>
          <w:tcPr>
            <w:tcW w:w="901" w:type="dxa"/>
          </w:tcPr>
          <w:p w14:paraId="3A06646A" w14:textId="77777777"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2887520D"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estergroep kunnen weergeven</w:t>
            </w:r>
          </w:p>
        </w:tc>
      </w:tr>
      <w:tr w:rsidR="00803B6C" w14:paraId="055FDFB5" w14:textId="77777777" w:rsidTr="00BD508E">
        <w:tc>
          <w:tcPr>
            <w:tcW w:w="828" w:type="dxa"/>
          </w:tcPr>
          <w:p w14:paraId="2D11364E" w14:textId="14A27A20"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085D0D6E" w14:textId="77777777"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670D5417" w14:textId="77777777" w:rsidR="00803B6C" w:rsidRDefault="00803B6C" w:rsidP="00BD508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aan de hand van een naam een structuurformule kunnen opstellen</w:t>
            </w:r>
          </w:p>
        </w:tc>
      </w:tr>
      <w:tr w:rsidR="00803B6C" w14:paraId="4089DFB3" w14:textId="77777777" w:rsidTr="00BD508E">
        <w:tc>
          <w:tcPr>
            <w:tcW w:w="828" w:type="dxa"/>
          </w:tcPr>
          <w:p w14:paraId="28B88297" w14:textId="3838EC7B" w:rsidR="00803B6C" w:rsidRDefault="00803B6C" w:rsidP="00BD508E">
            <w:pPr>
              <w:jc w:val="center"/>
              <w:outlineLvl w:val="0"/>
              <w:rPr>
                <w:rFonts w:ascii="Arial" w:eastAsia="Times New Roman" w:hAnsi="Arial" w:cs="Arial"/>
                <w:bCs/>
                <w:color w:val="000000"/>
                <w:kern w:val="36"/>
                <w:lang w:eastAsia="nl-NL"/>
              </w:rPr>
            </w:pPr>
            <w:bookmarkStart w:id="4" w:name="_Hlk36633415"/>
            <w:r>
              <w:rPr>
                <w:rFonts w:ascii="Arial" w:eastAsia="Times New Roman" w:hAnsi="Arial" w:cs="Arial"/>
                <w:bCs/>
                <w:color w:val="000000"/>
                <w:kern w:val="36"/>
                <w:lang w:eastAsia="nl-NL"/>
              </w:rPr>
              <w:t>5</w:t>
            </w:r>
          </w:p>
        </w:tc>
        <w:tc>
          <w:tcPr>
            <w:tcW w:w="901" w:type="dxa"/>
          </w:tcPr>
          <w:p w14:paraId="4976B405" w14:textId="77777777"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BB10141" w14:textId="77777777" w:rsidR="00803B6C" w:rsidRDefault="00803B6C" w:rsidP="00BD508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in structuurformules kunnen opstellen</w:t>
            </w:r>
          </w:p>
        </w:tc>
      </w:tr>
      <w:tr w:rsidR="00803B6C" w14:paraId="52BA3CCA" w14:textId="77777777" w:rsidTr="00BD508E">
        <w:tc>
          <w:tcPr>
            <w:tcW w:w="828" w:type="dxa"/>
          </w:tcPr>
          <w:p w14:paraId="04579BA4" w14:textId="5A7CEA71"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2FFA8C3D" w14:textId="77777777"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0CA0F50" w14:textId="77777777" w:rsidR="00803B6C" w:rsidRDefault="00803B6C" w:rsidP="00BD508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03B6C" w14:paraId="358B4ECC" w14:textId="77777777" w:rsidTr="00BD508E">
        <w:tc>
          <w:tcPr>
            <w:tcW w:w="828" w:type="dxa"/>
          </w:tcPr>
          <w:p w14:paraId="6620D5FC" w14:textId="3C5ABE94"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14BE0582" w14:textId="004DFEC6"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ACEAB39" w14:textId="1ED5AC43" w:rsidR="00803B6C" w:rsidRDefault="00803B6C" w:rsidP="00BD508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uitleggen wat voor type reactie er opgetreden is</w:t>
            </w:r>
          </w:p>
        </w:tc>
      </w:tr>
      <w:bookmarkEnd w:id="4"/>
      <w:tr w:rsidR="00803B6C" w14:paraId="3C84B861" w14:textId="77777777" w:rsidTr="00BD508E">
        <w:tc>
          <w:tcPr>
            <w:tcW w:w="828" w:type="dxa"/>
          </w:tcPr>
          <w:p w14:paraId="317B3D54" w14:textId="3FFE6B07"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5FEC844C" w14:textId="77777777" w:rsidR="00803B6C" w:rsidRDefault="00803B6C" w:rsidP="00BD508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D84967" w14:textId="647C55E6" w:rsidR="00803B6C" w:rsidRDefault="00803B6C" w:rsidP="00BD508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aan de hand van een naam structuurformules kunnen afleiden</w:t>
            </w:r>
          </w:p>
        </w:tc>
      </w:tr>
      <w:tr w:rsidR="00803B6C" w14:paraId="4408300E" w14:textId="77777777" w:rsidTr="004C17BA">
        <w:tc>
          <w:tcPr>
            <w:tcW w:w="828" w:type="dxa"/>
          </w:tcPr>
          <w:p w14:paraId="36628D5B" w14:textId="570A2ADA"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40ACF65D"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3C940B" w14:textId="03B2F490"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03B6C" w14:paraId="60875F5E" w14:textId="77777777" w:rsidTr="004C17BA">
        <w:tc>
          <w:tcPr>
            <w:tcW w:w="828" w:type="dxa"/>
          </w:tcPr>
          <w:p w14:paraId="09285C8F" w14:textId="17CB84B7" w:rsidR="00803B6C" w:rsidRDefault="00803B6C" w:rsidP="000C4FEE">
            <w:pPr>
              <w:jc w:val="center"/>
              <w:outlineLvl w:val="0"/>
              <w:rPr>
                <w:rFonts w:ascii="Arial" w:eastAsia="Times New Roman" w:hAnsi="Arial" w:cs="Arial"/>
                <w:bCs/>
                <w:color w:val="000000"/>
                <w:kern w:val="36"/>
                <w:lang w:eastAsia="nl-NL"/>
              </w:rPr>
            </w:pPr>
            <w:bookmarkStart w:id="5" w:name="_Hlk37662609"/>
            <w:r>
              <w:rPr>
                <w:rFonts w:ascii="Arial" w:eastAsia="Times New Roman" w:hAnsi="Arial" w:cs="Arial"/>
                <w:bCs/>
                <w:color w:val="000000"/>
                <w:kern w:val="36"/>
                <w:lang w:eastAsia="nl-NL"/>
              </w:rPr>
              <w:t>10</w:t>
            </w:r>
          </w:p>
        </w:tc>
        <w:tc>
          <w:tcPr>
            <w:tcW w:w="901" w:type="dxa"/>
          </w:tcPr>
          <w:p w14:paraId="6C739AC3" w14:textId="0CBB5439"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2D2EAD3" w14:textId="751C20DF"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03B6C" w14:paraId="2CB2A6A3" w14:textId="77777777" w:rsidTr="004C17BA">
        <w:tc>
          <w:tcPr>
            <w:tcW w:w="828" w:type="dxa"/>
          </w:tcPr>
          <w:p w14:paraId="44627443" w14:textId="525147F2"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0130363" w14:textId="6CB48320"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7C64786" w14:textId="2D8154D5"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3"/>
      <w:tr w:rsidR="00803B6C" w14:paraId="1A75A56C" w14:textId="77777777" w:rsidTr="004C17BA">
        <w:tc>
          <w:tcPr>
            <w:tcW w:w="828" w:type="dxa"/>
          </w:tcPr>
          <w:p w14:paraId="31DFD951" w14:textId="798D085B"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A0C5E6" w14:textId="13C3464C"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BAF9860" w14:textId="7D899801"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structuurformule kunnen tekenen</w:t>
            </w:r>
          </w:p>
        </w:tc>
      </w:tr>
      <w:tr w:rsidR="00803B6C" w14:paraId="6D87E911" w14:textId="77777777" w:rsidTr="00CE678A">
        <w:tc>
          <w:tcPr>
            <w:tcW w:w="828" w:type="dxa"/>
          </w:tcPr>
          <w:p w14:paraId="64B3CAD7" w14:textId="49499C1E"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07990F1" w14:textId="77777777"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FF4CDCB" w14:textId="15B6F007"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met TGG</w:t>
            </w:r>
          </w:p>
        </w:tc>
      </w:tr>
      <w:bookmarkEnd w:id="5"/>
      <w:tr w:rsidR="00803B6C" w14:paraId="29B7408E" w14:textId="77777777" w:rsidTr="00CE678A">
        <w:tc>
          <w:tcPr>
            <w:tcW w:w="828" w:type="dxa"/>
          </w:tcPr>
          <w:p w14:paraId="1856049F" w14:textId="25802BF6"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6FC056E" w14:textId="77777777"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5326771" w14:textId="75DAA22D"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TGG</w:t>
            </w:r>
          </w:p>
        </w:tc>
      </w:tr>
      <w:tr w:rsidR="00803B6C" w14:paraId="059FD406" w14:textId="77777777" w:rsidTr="00CE678A">
        <w:tc>
          <w:tcPr>
            <w:tcW w:w="828" w:type="dxa"/>
          </w:tcPr>
          <w:p w14:paraId="76344DA4" w14:textId="01EBB53C"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4F938669" w14:textId="0F782146"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7196E0D" w14:textId="2B952865"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weten wat isomeren zijn</w:t>
            </w:r>
          </w:p>
        </w:tc>
      </w:tr>
      <w:tr w:rsidR="00803B6C" w14:paraId="6134EC4B" w14:textId="77777777" w:rsidTr="00CE678A">
        <w:tc>
          <w:tcPr>
            <w:tcW w:w="828" w:type="dxa"/>
          </w:tcPr>
          <w:p w14:paraId="5F95A1DA" w14:textId="3B1922CE"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A6F0077" w14:textId="77777777"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17B985" w14:textId="2539E2DC"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 in structuurformules kunnen opstellen</w:t>
            </w:r>
          </w:p>
        </w:tc>
      </w:tr>
      <w:tr w:rsidR="00803B6C" w14:paraId="703B5E79" w14:textId="77777777" w:rsidTr="00CE678A">
        <w:tc>
          <w:tcPr>
            <w:tcW w:w="828" w:type="dxa"/>
          </w:tcPr>
          <w:p w14:paraId="4659F64D" w14:textId="4823200E"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044AC7E3" w14:textId="77777777"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CA2E516" w14:textId="27D09F64"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aangeven wanneer waterstofbruggen gevormd worden</w:t>
            </w:r>
          </w:p>
        </w:tc>
      </w:tr>
      <w:tr w:rsidR="00803B6C" w14:paraId="24C2BBA5" w14:textId="77777777" w:rsidTr="00CE678A">
        <w:tc>
          <w:tcPr>
            <w:tcW w:w="828" w:type="dxa"/>
          </w:tcPr>
          <w:p w14:paraId="3B7B217E" w14:textId="0434A774"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7DC0A5CD" w14:textId="097F8BD5"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098A96AA" w14:textId="6AB7907B"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weten wat hygroscopisch is</w:t>
            </w:r>
          </w:p>
        </w:tc>
      </w:tr>
      <w:tr w:rsidR="00803B6C" w14:paraId="08765CF6" w14:textId="77777777" w:rsidTr="00CE678A">
        <w:tc>
          <w:tcPr>
            <w:tcW w:w="828" w:type="dxa"/>
          </w:tcPr>
          <w:p w14:paraId="6997C80F" w14:textId="30AD0C43"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7EE2E2ED" w14:textId="1F2E9DD8" w:rsidR="00803B6C" w:rsidRDefault="00803B6C"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047AAF5" w14:textId="472F0871" w:rsidR="00803B6C" w:rsidRDefault="00803B6C"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01000001" w:usb1="00000000" w:usb2="00000000" w:usb3="00000000" w:csb0="00010000"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AE2FAD"/>
    <w:multiLevelType w:val="multilevel"/>
    <w:tmpl w:val="6F5CB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3"/>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0"/>
  </w:num>
  <w:num w:numId="16">
    <w:abstractNumId w:val="12"/>
  </w:num>
  <w:num w:numId="17">
    <w:abstractNumId w:val="19"/>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1F2"/>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97F86"/>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A768C"/>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1E2"/>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9C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102"/>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69D6"/>
    <w:rsid w:val="0040711D"/>
    <w:rsid w:val="0040741E"/>
    <w:rsid w:val="004077EB"/>
    <w:rsid w:val="0040787C"/>
    <w:rsid w:val="00407D09"/>
    <w:rsid w:val="00407FD6"/>
    <w:rsid w:val="00410381"/>
    <w:rsid w:val="00410879"/>
    <w:rsid w:val="004110FC"/>
    <w:rsid w:val="004111AE"/>
    <w:rsid w:val="00411948"/>
    <w:rsid w:val="00411A31"/>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B9D"/>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75E"/>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594"/>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EFB"/>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438"/>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2D6D"/>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7F"/>
    <w:rsid w:val="006520E6"/>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8E6"/>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2F6"/>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2333"/>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BA6"/>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3B6C"/>
    <w:rsid w:val="008048FA"/>
    <w:rsid w:val="00804EF2"/>
    <w:rsid w:val="00805EAC"/>
    <w:rsid w:val="00806271"/>
    <w:rsid w:val="00806550"/>
    <w:rsid w:val="0080676A"/>
    <w:rsid w:val="008072E6"/>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B"/>
    <w:rsid w:val="008B67D5"/>
    <w:rsid w:val="008B6828"/>
    <w:rsid w:val="008B6B36"/>
    <w:rsid w:val="008B75AF"/>
    <w:rsid w:val="008B7845"/>
    <w:rsid w:val="008C0176"/>
    <w:rsid w:val="008C01D6"/>
    <w:rsid w:val="008C0A81"/>
    <w:rsid w:val="008C0B0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5FA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578C5"/>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675"/>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CB7"/>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678"/>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9F4"/>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2E15"/>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BC"/>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0D3"/>
    <w:rsid w:val="00C96620"/>
    <w:rsid w:val="00C96626"/>
    <w:rsid w:val="00C97658"/>
    <w:rsid w:val="00CA1241"/>
    <w:rsid w:val="00CA135D"/>
    <w:rsid w:val="00CA1831"/>
    <w:rsid w:val="00CA264A"/>
    <w:rsid w:val="00CA2989"/>
    <w:rsid w:val="00CA29C3"/>
    <w:rsid w:val="00CA29E4"/>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78A"/>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D8B"/>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2FF"/>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F5555080-1B84-43E7-BA44-4BC30929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135052">
      <w:bodyDiv w:val="1"/>
      <w:marLeft w:val="0"/>
      <w:marRight w:val="0"/>
      <w:marTop w:val="0"/>
      <w:marBottom w:val="0"/>
      <w:divBdr>
        <w:top w:val="none" w:sz="0" w:space="0" w:color="auto"/>
        <w:left w:val="none" w:sz="0" w:space="0" w:color="auto"/>
        <w:bottom w:val="none" w:sz="0" w:space="0" w:color="auto"/>
        <w:right w:val="none" w:sz="0" w:space="0" w:color="auto"/>
      </w:divBdr>
      <w:divsChild>
        <w:div w:id="774834125">
          <w:marLeft w:val="0"/>
          <w:marRight w:val="0"/>
          <w:marTop w:val="0"/>
          <w:marBottom w:val="0"/>
          <w:divBdr>
            <w:top w:val="none" w:sz="0" w:space="0" w:color="auto"/>
            <w:left w:val="none" w:sz="0" w:space="0" w:color="auto"/>
            <w:bottom w:val="none" w:sz="0" w:space="0" w:color="auto"/>
            <w:right w:val="none" w:sz="0" w:space="0" w:color="auto"/>
          </w:divBdr>
        </w:div>
      </w:divsChild>
    </w:div>
    <w:div w:id="1665402257">
      <w:bodyDiv w:val="1"/>
      <w:marLeft w:val="0"/>
      <w:marRight w:val="0"/>
      <w:marTop w:val="0"/>
      <w:marBottom w:val="0"/>
      <w:divBdr>
        <w:top w:val="none" w:sz="0" w:space="0" w:color="auto"/>
        <w:left w:val="none" w:sz="0" w:space="0" w:color="auto"/>
        <w:bottom w:val="none" w:sz="0" w:space="0" w:color="auto"/>
        <w:right w:val="none" w:sz="0" w:space="0" w:color="auto"/>
      </w:divBdr>
      <w:divsChild>
        <w:div w:id="402608543">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7309768">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68394281">
      <w:bodyDiv w:val="1"/>
      <w:marLeft w:val="0"/>
      <w:marRight w:val="0"/>
      <w:marTop w:val="0"/>
      <w:marBottom w:val="0"/>
      <w:divBdr>
        <w:top w:val="none" w:sz="0" w:space="0" w:color="auto"/>
        <w:left w:val="none" w:sz="0" w:space="0" w:color="auto"/>
        <w:bottom w:val="none" w:sz="0" w:space="0" w:color="auto"/>
        <w:right w:val="none" w:sz="0" w:space="0" w:color="auto"/>
      </w:divBdr>
      <w:divsChild>
        <w:div w:id="148718786">
          <w:marLeft w:val="0"/>
          <w:marRight w:val="0"/>
          <w:marTop w:val="0"/>
          <w:marBottom w:val="0"/>
          <w:divBdr>
            <w:top w:val="none" w:sz="0" w:space="0" w:color="auto"/>
            <w:left w:val="none" w:sz="0" w:space="0" w:color="auto"/>
            <w:bottom w:val="none" w:sz="0" w:space="0" w:color="auto"/>
            <w:right w:val="none" w:sz="0" w:space="0" w:color="auto"/>
          </w:divBdr>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0DB71-4392-41FE-BEDC-D00E14B48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Pages>
  <Words>1458</Words>
  <Characters>8024</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10</cp:revision>
  <cp:lastPrinted>2018-07-10T14:41:00Z</cp:lastPrinted>
  <dcterms:created xsi:type="dcterms:W3CDTF">2020-04-14T06:56:00Z</dcterms:created>
  <dcterms:modified xsi:type="dcterms:W3CDTF">2020-12-13T08:56:00Z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